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02B20E" w14:textId="77777777" w:rsidR="003309A4" w:rsidRPr="00125756" w:rsidRDefault="003309A4" w:rsidP="00125756">
      <w:pPr>
        <w:spacing w:line="480" w:lineRule="auto"/>
        <w:jc w:val="center"/>
        <w:rPr>
          <w:rFonts w:ascii="Times New Roman" w:hAnsi="Times New Roman" w:cs="Times New Roman"/>
          <w:sz w:val="24"/>
          <w:szCs w:val="24"/>
        </w:rPr>
      </w:pPr>
    </w:p>
    <w:p w14:paraId="5548484B" w14:textId="77777777" w:rsidR="003309A4" w:rsidRPr="00125756" w:rsidRDefault="003309A4" w:rsidP="00125756">
      <w:pPr>
        <w:spacing w:line="480" w:lineRule="auto"/>
        <w:jc w:val="center"/>
        <w:rPr>
          <w:rFonts w:ascii="Times New Roman" w:hAnsi="Times New Roman" w:cs="Times New Roman"/>
          <w:sz w:val="24"/>
          <w:szCs w:val="24"/>
        </w:rPr>
      </w:pPr>
    </w:p>
    <w:p w14:paraId="10260C0C" w14:textId="77777777" w:rsidR="003309A4" w:rsidRPr="00125756" w:rsidRDefault="003309A4" w:rsidP="00125756">
      <w:pPr>
        <w:spacing w:line="480" w:lineRule="auto"/>
        <w:jc w:val="center"/>
        <w:rPr>
          <w:rFonts w:ascii="Times New Roman" w:hAnsi="Times New Roman" w:cs="Times New Roman"/>
          <w:sz w:val="24"/>
          <w:szCs w:val="24"/>
        </w:rPr>
      </w:pPr>
    </w:p>
    <w:p w14:paraId="51901530" w14:textId="77777777" w:rsidR="003309A4" w:rsidRPr="00125756" w:rsidRDefault="003309A4" w:rsidP="00125756">
      <w:pPr>
        <w:spacing w:line="480" w:lineRule="auto"/>
        <w:jc w:val="center"/>
        <w:rPr>
          <w:rFonts w:ascii="Times New Roman" w:hAnsi="Times New Roman" w:cs="Times New Roman"/>
          <w:sz w:val="24"/>
          <w:szCs w:val="24"/>
        </w:rPr>
      </w:pPr>
    </w:p>
    <w:p w14:paraId="0BC6B4A5" w14:textId="610CC461" w:rsidR="00125756" w:rsidRDefault="00125756" w:rsidP="00125756">
      <w:pPr>
        <w:spacing w:line="480" w:lineRule="auto"/>
        <w:jc w:val="center"/>
        <w:rPr>
          <w:rFonts w:ascii="Times New Roman" w:hAnsi="Times New Roman" w:cs="Times New Roman"/>
          <w:sz w:val="24"/>
          <w:szCs w:val="24"/>
        </w:rPr>
      </w:pPr>
    </w:p>
    <w:p w14:paraId="41D69E0C" w14:textId="77777777" w:rsidR="00125756" w:rsidRPr="00125756" w:rsidRDefault="00125756" w:rsidP="00125756">
      <w:pPr>
        <w:spacing w:line="480" w:lineRule="auto"/>
        <w:jc w:val="center"/>
        <w:rPr>
          <w:rFonts w:ascii="Times New Roman" w:hAnsi="Times New Roman" w:cs="Times New Roman"/>
          <w:sz w:val="24"/>
          <w:szCs w:val="24"/>
        </w:rPr>
      </w:pPr>
    </w:p>
    <w:p w14:paraId="5D3D9B6A" w14:textId="1F89A130" w:rsidR="001063F3" w:rsidRPr="00125756" w:rsidRDefault="00E7494F" w:rsidP="00125756">
      <w:pPr>
        <w:spacing w:line="480" w:lineRule="auto"/>
        <w:jc w:val="center"/>
        <w:rPr>
          <w:rFonts w:ascii="Times New Roman" w:hAnsi="Times New Roman" w:cs="Times New Roman"/>
          <w:sz w:val="24"/>
          <w:szCs w:val="24"/>
        </w:rPr>
      </w:pPr>
      <w:r w:rsidRPr="00125756">
        <w:rPr>
          <w:rFonts w:ascii="Times New Roman" w:hAnsi="Times New Roman" w:cs="Times New Roman"/>
          <w:sz w:val="24"/>
          <w:szCs w:val="24"/>
        </w:rPr>
        <w:t>Nursing Theories Comparison</w:t>
      </w:r>
    </w:p>
    <w:p w14:paraId="405879E1" w14:textId="6092B795" w:rsidR="001063F3" w:rsidRPr="00125756" w:rsidRDefault="00E7494F" w:rsidP="00125756">
      <w:pPr>
        <w:spacing w:line="480" w:lineRule="auto"/>
        <w:jc w:val="center"/>
        <w:rPr>
          <w:rFonts w:ascii="Times New Roman" w:hAnsi="Times New Roman" w:cs="Times New Roman"/>
          <w:sz w:val="24"/>
          <w:szCs w:val="24"/>
        </w:rPr>
      </w:pPr>
      <w:r w:rsidRPr="00125756">
        <w:rPr>
          <w:rFonts w:ascii="Times New Roman" w:hAnsi="Times New Roman" w:cs="Times New Roman"/>
          <w:sz w:val="24"/>
          <w:szCs w:val="24"/>
        </w:rPr>
        <w:t>Student’s Name</w:t>
      </w:r>
    </w:p>
    <w:p w14:paraId="3D1F8B15" w14:textId="77777777" w:rsidR="005E3F5D" w:rsidRPr="00125756" w:rsidRDefault="00E7494F" w:rsidP="00125756">
      <w:pPr>
        <w:spacing w:line="480" w:lineRule="auto"/>
        <w:jc w:val="center"/>
        <w:rPr>
          <w:rFonts w:ascii="Times New Roman" w:hAnsi="Times New Roman" w:cs="Times New Roman"/>
          <w:sz w:val="24"/>
          <w:szCs w:val="24"/>
        </w:rPr>
      </w:pPr>
      <w:r w:rsidRPr="00FA68E1">
        <w:rPr>
          <w:rFonts w:ascii="Times New Roman" w:hAnsi="Times New Roman" w:cs="Times New Roman"/>
          <w:sz w:val="24"/>
          <w:szCs w:val="24"/>
        </w:rPr>
        <w:t>Institutional Affiliations</w:t>
      </w:r>
    </w:p>
    <w:p w14:paraId="6D9AF1D8" w14:textId="77777777" w:rsidR="00125756" w:rsidRDefault="00E7494F" w:rsidP="0012575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1EBE9A7" w14:textId="205B6769" w:rsidR="001063F3" w:rsidRPr="00125756" w:rsidRDefault="00E7494F" w:rsidP="00125756">
      <w:pPr>
        <w:spacing w:line="480" w:lineRule="auto"/>
        <w:jc w:val="center"/>
        <w:rPr>
          <w:rFonts w:ascii="Times New Roman" w:hAnsi="Times New Roman" w:cs="Times New Roman"/>
          <w:sz w:val="24"/>
          <w:szCs w:val="24"/>
        </w:rPr>
      </w:pPr>
      <w:r w:rsidRPr="00125756">
        <w:rPr>
          <w:rFonts w:ascii="Times New Roman" w:hAnsi="Times New Roman" w:cs="Times New Roman"/>
          <w:sz w:val="24"/>
          <w:szCs w:val="24"/>
        </w:rPr>
        <w:lastRenderedPageBreak/>
        <w:t>Nursing Theories Comparison</w:t>
      </w:r>
    </w:p>
    <w:p w14:paraId="675A4B07" w14:textId="77777777" w:rsidR="001063F3" w:rsidRPr="00125756" w:rsidRDefault="00E7494F" w:rsidP="00125756">
      <w:pPr>
        <w:spacing w:line="480" w:lineRule="auto"/>
        <w:jc w:val="center"/>
        <w:rPr>
          <w:rFonts w:ascii="Times New Roman" w:hAnsi="Times New Roman" w:cs="Times New Roman"/>
          <w:b/>
          <w:sz w:val="24"/>
          <w:szCs w:val="24"/>
        </w:rPr>
      </w:pPr>
      <w:r w:rsidRPr="00125756">
        <w:rPr>
          <w:rFonts w:ascii="Times New Roman" w:hAnsi="Times New Roman" w:cs="Times New Roman"/>
          <w:b/>
          <w:sz w:val="24"/>
          <w:szCs w:val="24"/>
        </w:rPr>
        <w:t>Introduction</w:t>
      </w:r>
    </w:p>
    <w:p w14:paraId="3717AAA8" w14:textId="77777777" w:rsidR="001063F3" w:rsidRPr="00125756" w:rsidRDefault="00E7494F" w:rsidP="00125756">
      <w:pPr>
        <w:spacing w:line="480" w:lineRule="auto"/>
        <w:ind w:firstLine="720"/>
        <w:rPr>
          <w:rFonts w:ascii="Times New Roman" w:hAnsi="Times New Roman" w:cs="Times New Roman"/>
          <w:sz w:val="24"/>
          <w:szCs w:val="24"/>
        </w:rPr>
      </w:pPr>
      <w:r w:rsidRPr="00125756">
        <w:rPr>
          <w:rFonts w:ascii="Times New Roman" w:hAnsi="Times New Roman" w:cs="Times New Roman"/>
          <w:sz w:val="24"/>
          <w:szCs w:val="24"/>
        </w:rPr>
        <w:t>N</w:t>
      </w:r>
      <w:r w:rsidR="0068174C" w:rsidRPr="00125756">
        <w:rPr>
          <w:rFonts w:ascii="Times New Roman" w:hAnsi="Times New Roman" w:cs="Times New Roman"/>
          <w:sz w:val="24"/>
          <w:szCs w:val="24"/>
        </w:rPr>
        <w:t>ursing is one of the integral parts of the health sector</w:t>
      </w:r>
      <w:r w:rsidRPr="00125756">
        <w:rPr>
          <w:rFonts w:ascii="Times New Roman" w:hAnsi="Times New Roman" w:cs="Times New Roman"/>
          <w:sz w:val="24"/>
          <w:szCs w:val="24"/>
        </w:rPr>
        <w:t xml:space="preserve"> </w:t>
      </w:r>
      <w:r w:rsidR="0068174C" w:rsidRPr="00125756">
        <w:rPr>
          <w:rFonts w:ascii="Times New Roman" w:hAnsi="Times New Roman" w:cs="Times New Roman"/>
          <w:sz w:val="24"/>
          <w:szCs w:val="24"/>
        </w:rPr>
        <w:t>(</w:t>
      </w:r>
      <w:r w:rsidR="00C51E34" w:rsidRPr="00125756">
        <w:rPr>
          <w:rFonts w:ascii="Times New Roman" w:hAnsi="Times New Roman" w:cs="Times New Roman"/>
          <w:sz w:val="24"/>
          <w:szCs w:val="24"/>
        </w:rPr>
        <w:t>De Chesnay &amp; Anderson</w:t>
      </w:r>
      <w:r w:rsidR="0068174C" w:rsidRPr="00125756">
        <w:rPr>
          <w:rFonts w:ascii="Times New Roman" w:hAnsi="Times New Roman" w:cs="Times New Roman"/>
          <w:sz w:val="24"/>
          <w:szCs w:val="24"/>
        </w:rPr>
        <w:t>, 2019)</w:t>
      </w:r>
      <w:r w:rsidR="00E43FD8" w:rsidRPr="00125756">
        <w:rPr>
          <w:rFonts w:ascii="Times New Roman" w:hAnsi="Times New Roman" w:cs="Times New Roman"/>
          <w:sz w:val="24"/>
          <w:szCs w:val="24"/>
        </w:rPr>
        <w:t>. N</w:t>
      </w:r>
      <w:r w:rsidR="0068174C" w:rsidRPr="00125756">
        <w:rPr>
          <w:rFonts w:ascii="Times New Roman" w:hAnsi="Times New Roman" w:cs="Times New Roman"/>
          <w:sz w:val="24"/>
          <w:szCs w:val="24"/>
        </w:rPr>
        <w:t xml:space="preserve">ursing has the potential of having a wide range of enduring impacts on a patient's health. According to </w:t>
      </w:r>
      <w:r w:rsidR="00C51E34" w:rsidRPr="00125756">
        <w:rPr>
          <w:rFonts w:ascii="Times New Roman" w:hAnsi="Times New Roman" w:cs="Times New Roman"/>
          <w:sz w:val="24"/>
          <w:szCs w:val="24"/>
        </w:rPr>
        <w:t>De Chesnay &amp; Anderson (</w:t>
      </w:r>
      <w:r w:rsidR="0068174C" w:rsidRPr="00125756">
        <w:rPr>
          <w:rFonts w:ascii="Times New Roman" w:hAnsi="Times New Roman" w:cs="Times New Roman"/>
          <w:sz w:val="24"/>
          <w:szCs w:val="24"/>
        </w:rPr>
        <w:t>2019</w:t>
      </w:r>
      <w:r w:rsidR="00C51E34" w:rsidRPr="00125756">
        <w:rPr>
          <w:rFonts w:ascii="Times New Roman" w:hAnsi="Times New Roman" w:cs="Times New Roman"/>
          <w:sz w:val="24"/>
          <w:szCs w:val="24"/>
        </w:rPr>
        <w:t>), n</w:t>
      </w:r>
      <w:r w:rsidR="0068174C" w:rsidRPr="00125756">
        <w:rPr>
          <w:rFonts w:ascii="Times New Roman" w:hAnsi="Times New Roman" w:cs="Times New Roman"/>
          <w:sz w:val="24"/>
          <w:szCs w:val="24"/>
        </w:rPr>
        <w:t>urses are charged with the role of providing patients with resources to improve their lives and health outcomes. They pass prescriptions and teach other forms of medication to patients in a bid to help them comply with their health-related needs. Over the years</w:t>
      </w:r>
      <w:r w:rsidR="00A844D9" w:rsidRPr="00125756">
        <w:rPr>
          <w:rFonts w:ascii="Times New Roman" w:hAnsi="Times New Roman" w:cs="Times New Roman"/>
          <w:sz w:val="24"/>
          <w:szCs w:val="24"/>
        </w:rPr>
        <w:t>,</w:t>
      </w:r>
      <w:r w:rsidR="0068174C" w:rsidRPr="00125756">
        <w:rPr>
          <w:rFonts w:ascii="Times New Roman" w:hAnsi="Times New Roman" w:cs="Times New Roman"/>
          <w:sz w:val="24"/>
          <w:szCs w:val="24"/>
        </w:rPr>
        <w:t xml:space="preserve"> nurses have assumed different roles and taken over different responsibilities. It</w:t>
      </w:r>
      <w:r w:rsidR="0069628A" w:rsidRPr="00125756">
        <w:rPr>
          <w:rFonts w:ascii="Times New Roman" w:hAnsi="Times New Roman" w:cs="Times New Roman"/>
          <w:sz w:val="24"/>
          <w:szCs w:val="24"/>
        </w:rPr>
        <w:t xml:space="preserve"> i</w:t>
      </w:r>
      <w:r w:rsidR="0068174C" w:rsidRPr="00125756">
        <w:rPr>
          <w:rFonts w:ascii="Times New Roman" w:hAnsi="Times New Roman" w:cs="Times New Roman"/>
          <w:sz w:val="24"/>
          <w:szCs w:val="24"/>
        </w:rPr>
        <w:t>s of significant importance thus to demonstrate newer and better clinical practices that have a far-reaching impact on a patient's health condition. In recent times, nurses have been employing the use of both pharmacological and non-pharmacological methods to improve on patient’s recovery time. Pharmacological medication type refers to the application of medicines to improve on patient's health condition (</w:t>
      </w:r>
      <w:r w:rsidR="007E36AC" w:rsidRPr="00125756">
        <w:rPr>
          <w:rFonts w:ascii="Times New Roman" w:hAnsi="Times New Roman" w:cs="Times New Roman"/>
          <w:sz w:val="24"/>
          <w:szCs w:val="24"/>
        </w:rPr>
        <w:t>Coker &amp; Kaasalainen</w:t>
      </w:r>
      <w:r w:rsidR="0068174C" w:rsidRPr="00125756">
        <w:rPr>
          <w:rFonts w:ascii="Times New Roman" w:hAnsi="Times New Roman" w:cs="Times New Roman"/>
          <w:sz w:val="24"/>
          <w:szCs w:val="24"/>
        </w:rPr>
        <w:t>, 2018). On the other hand, non-pharmacological medication takes a rather different approach</w:t>
      </w:r>
      <w:r w:rsidR="0069628A" w:rsidRPr="00125756">
        <w:rPr>
          <w:rFonts w:ascii="Times New Roman" w:hAnsi="Times New Roman" w:cs="Times New Roman"/>
          <w:sz w:val="24"/>
          <w:szCs w:val="24"/>
        </w:rPr>
        <w:t xml:space="preserve"> where</w:t>
      </w:r>
      <w:r w:rsidR="0068174C" w:rsidRPr="00125756">
        <w:rPr>
          <w:rFonts w:ascii="Times New Roman" w:hAnsi="Times New Roman" w:cs="Times New Roman"/>
          <w:sz w:val="24"/>
          <w:szCs w:val="24"/>
        </w:rPr>
        <w:t xml:space="preserve"> nurses interact with patients at personal levels to influence their recovery process</w:t>
      </w:r>
      <w:r w:rsidRPr="00125756">
        <w:rPr>
          <w:rFonts w:ascii="Times New Roman" w:hAnsi="Times New Roman" w:cs="Times New Roman"/>
          <w:sz w:val="24"/>
          <w:szCs w:val="24"/>
        </w:rPr>
        <w:t xml:space="preserve"> </w:t>
      </w:r>
      <w:r w:rsidR="0068174C" w:rsidRPr="00125756">
        <w:rPr>
          <w:rFonts w:ascii="Times New Roman" w:hAnsi="Times New Roman" w:cs="Times New Roman"/>
          <w:sz w:val="24"/>
          <w:szCs w:val="24"/>
        </w:rPr>
        <w:t>(</w:t>
      </w:r>
      <w:r w:rsidR="003A404B" w:rsidRPr="00125756">
        <w:rPr>
          <w:rFonts w:ascii="Times New Roman" w:hAnsi="Times New Roman" w:cs="Times New Roman"/>
          <w:sz w:val="24"/>
          <w:szCs w:val="24"/>
        </w:rPr>
        <w:t>Coker &amp; Kaasalainen</w:t>
      </w:r>
      <w:r w:rsidR="0068174C" w:rsidRPr="00125756">
        <w:rPr>
          <w:rFonts w:ascii="Times New Roman" w:hAnsi="Times New Roman" w:cs="Times New Roman"/>
          <w:sz w:val="24"/>
          <w:szCs w:val="24"/>
        </w:rPr>
        <w:t xml:space="preserve">, 2018). The two theories </w:t>
      </w:r>
      <w:r w:rsidR="0069628A" w:rsidRPr="00125756">
        <w:rPr>
          <w:rFonts w:ascii="Times New Roman" w:hAnsi="Times New Roman" w:cs="Times New Roman"/>
          <w:sz w:val="24"/>
          <w:szCs w:val="24"/>
        </w:rPr>
        <w:t>being compared</w:t>
      </w:r>
      <w:r w:rsidR="0068174C" w:rsidRPr="00125756">
        <w:rPr>
          <w:rFonts w:ascii="Times New Roman" w:hAnsi="Times New Roman" w:cs="Times New Roman"/>
          <w:sz w:val="24"/>
          <w:szCs w:val="24"/>
        </w:rPr>
        <w:t xml:space="preserve"> in this paper identify the significance of non-pathogenic methods in influencing quick patient recovery</w:t>
      </w:r>
      <w:r w:rsidRPr="00125756">
        <w:rPr>
          <w:rFonts w:ascii="Times New Roman" w:hAnsi="Times New Roman" w:cs="Times New Roman"/>
          <w:sz w:val="24"/>
          <w:szCs w:val="24"/>
        </w:rPr>
        <w:t>. This paper explores t</w:t>
      </w:r>
      <w:r w:rsidRPr="00125756">
        <w:rPr>
          <w:rFonts w:ascii="Times New Roman" w:hAnsi="Times New Roman" w:cs="Times New Roman"/>
          <w:sz w:val="24"/>
          <w:szCs w:val="24"/>
        </w:rPr>
        <w:t xml:space="preserve">he comparisons between Trans-culture nursing theory and the acute pain management theory by Marion Good and Shirley Moore. The aim of the </w:t>
      </w:r>
      <w:r w:rsidR="0069628A" w:rsidRPr="00125756">
        <w:rPr>
          <w:rFonts w:ascii="Times New Roman" w:hAnsi="Times New Roman" w:cs="Times New Roman"/>
          <w:sz w:val="24"/>
          <w:szCs w:val="24"/>
        </w:rPr>
        <w:t>paper culminates in exploring how the two theories can be applied in nursing practice by</w:t>
      </w:r>
      <w:r w:rsidRPr="00125756">
        <w:rPr>
          <w:rFonts w:ascii="Times New Roman" w:hAnsi="Times New Roman" w:cs="Times New Roman"/>
          <w:sz w:val="24"/>
          <w:szCs w:val="24"/>
        </w:rPr>
        <w:t xml:space="preserve"> provid</w:t>
      </w:r>
      <w:r w:rsidR="0069628A" w:rsidRPr="00125756">
        <w:rPr>
          <w:rFonts w:ascii="Times New Roman" w:hAnsi="Times New Roman" w:cs="Times New Roman"/>
          <w:sz w:val="24"/>
          <w:szCs w:val="24"/>
        </w:rPr>
        <w:t>ing</w:t>
      </w:r>
      <w:r w:rsidRPr="00125756">
        <w:rPr>
          <w:rFonts w:ascii="Times New Roman" w:hAnsi="Times New Roman" w:cs="Times New Roman"/>
          <w:sz w:val="24"/>
          <w:szCs w:val="24"/>
        </w:rPr>
        <w:t xml:space="preserve"> recommendations for</w:t>
      </w:r>
      <w:r w:rsidRPr="00125756">
        <w:rPr>
          <w:rFonts w:ascii="Times New Roman" w:hAnsi="Times New Roman" w:cs="Times New Roman"/>
          <w:sz w:val="24"/>
          <w:szCs w:val="24"/>
        </w:rPr>
        <w:t xml:space="preserve"> better and safer patient treatment by nurses</w:t>
      </w:r>
      <w:r w:rsidR="0069628A" w:rsidRPr="00125756">
        <w:rPr>
          <w:rFonts w:ascii="Times New Roman" w:hAnsi="Times New Roman" w:cs="Times New Roman"/>
          <w:sz w:val="24"/>
          <w:szCs w:val="24"/>
        </w:rPr>
        <w:t>.</w:t>
      </w:r>
    </w:p>
    <w:p w14:paraId="7CBF30F3" w14:textId="77777777" w:rsidR="001063F3" w:rsidRPr="00125756" w:rsidRDefault="00E7494F" w:rsidP="00125756">
      <w:pPr>
        <w:spacing w:line="480" w:lineRule="auto"/>
        <w:jc w:val="center"/>
        <w:rPr>
          <w:rFonts w:ascii="Times New Roman" w:hAnsi="Times New Roman" w:cs="Times New Roman"/>
          <w:b/>
          <w:sz w:val="24"/>
          <w:szCs w:val="24"/>
        </w:rPr>
      </w:pPr>
      <w:r w:rsidRPr="00125756">
        <w:rPr>
          <w:rFonts w:ascii="Times New Roman" w:hAnsi="Times New Roman" w:cs="Times New Roman"/>
          <w:b/>
          <w:sz w:val="24"/>
          <w:szCs w:val="24"/>
        </w:rPr>
        <w:t>O</w:t>
      </w:r>
      <w:r w:rsidR="0068174C" w:rsidRPr="00125756">
        <w:rPr>
          <w:rFonts w:ascii="Times New Roman" w:hAnsi="Times New Roman" w:cs="Times New Roman"/>
          <w:b/>
          <w:sz w:val="24"/>
          <w:szCs w:val="24"/>
        </w:rPr>
        <w:t xml:space="preserve">verview of the </w:t>
      </w:r>
      <w:r w:rsidRPr="00125756">
        <w:rPr>
          <w:rFonts w:ascii="Times New Roman" w:hAnsi="Times New Roman" w:cs="Times New Roman"/>
          <w:b/>
          <w:sz w:val="24"/>
          <w:szCs w:val="24"/>
        </w:rPr>
        <w:t>T</w:t>
      </w:r>
      <w:r w:rsidR="0068174C" w:rsidRPr="00125756">
        <w:rPr>
          <w:rFonts w:ascii="Times New Roman" w:hAnsi="Times New Roman" w:cs="Times New Roman"/>
          <w:b/>
          <w:sz w:val="24"/>
          <w:szCs w:val="24"/>
        </w:rPr>
        <w:t xml:space="preserve">wo </w:t>
      </w:r>
      <w:r w:rsidRPr="00125756">
        <w:rPr>
          <w:rFonts w:ascii="Times New Roman" w:hAnsi="Times New Roman" w:cs="Times New Roman"/>
          <w:b/>
          <w:sz w:val="24"/>
          <w:szCs w:val="24"/>
        </w:rPr>
        <w:t>T</w:t>
      </w:r>
      <w:r w:rsidR="0068174C" w:rsidRPr="00125756">
        <w:rPr>
          <w:rFonts w:ascii="Times New Roman" w:hAnsi="Times New Roman" w:cs="Times New Roman"/>
          <w:b/>
          <w:sz w:val="24"/>
          <w:szCs w:val="24"/>
        </w:rPr>
        <w:t>heories</w:t>
      </w:r>
    </w:p>
    <w:p w14:paraId="39E878D3" w14:textId="77777777" w:rsidR="001063F3" w:rsidRPr="00125756" w:rsidRDefault="00E7494F" w:rsidP="00125756">
      <w:pPr>
        <w:spacing w:line="480" w:lineRule="auto"/>
        <w:rPr>
          <w:rFonts w:ascii="Times New Roman" w:hAnsi="Times New Roman" w:cs="Times New Roman"/>
          <w:b/>
          <w:sz w:val="24"/>
          <w:szCs w:val="24"/>
        </w:rPr>
      </w:pPr>
      <w:r w:rsidRPr="00125756">
        <w:rPr>
          <w:rFonts w:ascii="Times New Roman" w:hAnsi="Times New Roman" w:cs="Times New Roman"/>
          <w:b/>
          <w:sz w:val="24"/>
          <w:szCs w:val="24"/>
        </w:rPr>
        <w:t>Transcultural theory</w:t>
      </w:r>
    </w:p>
    <w:p w14:paraId="045DDD21" w14:textId="77777777" w:rsidR="001063F3" w:rsidRPr="00125756" w:rsidRDefault="00E7494F" w:rsidP="00125756">
      <w:pPr>
        <w:spacing w:line="480" w:lineRule="auto"/>
        <w:ind w:firstLine="720"/>
        <w:rPr>
          <w:rFonts w:ascii="Times New Roman" w:hAnsi="Times New Roman" w:cs="Times New Roman"/>
          <w:sz w:val="24"/>
          <w:szCs w:val="24"/>
        </w:rPr>
      </w:pPr>
      <w:r w:rsidRPr="00125756">
        <w:rPr>
          <w:rFonts w:ascii="Times New Roman" w:hAnsi="Times New Roman" w:cs="Times New Roman"/>
          <w:sz w:val="24"/>
          <w:szCs w:val="24"/>
        </w:rPr>
        <w:lastRenderedPageBreak/>
        <w:t xml:space="preserve">Madeleine Leininger authored the transcultural theory </w:t>
      </w:r>
      <w:bookmarkStart w:id="0" w:name="_Hlk4966237"/>
      <w:r w:rsidRPr="00125756">
        <w:rPr>
          <w:rFonts w:ascii="Times New Roman" w:hAnsi="Times New Roman" w:cs="Times New Roman"/>
          <w:sz w:val="24"/>
          <w:szCs w:val="24"/>
        </w:rPr>
        <w:t xml:space="preserve">Madeleine Leininger </w:t>
      </w:r>
      <w:bookmarkEnd w:id="0"/>
      <w:r w:rsidRPr="00125756">
        <w:rPr>
          <w:rFonts w:ascii="Times New Roman" w:hAnsi="Times New Roman" w:cs="Times New Roman"/>
          <w:sz w:val="24"/>
          <w:szCs w:val="24"/>
        </w:rPr>
        <w:t xml:space="preserve">in the year 1952. She was born in 1925 and passed on in 2012. She was a </w:t>
      </w:r>
      <w:r w:rsidRPr="00125756">
        <w:rPr>
          <w:rFonts w:ascii="Times New Roman" w:hAnsi="Times New Roman" w:cs="Times New Roman"/>
          <w:sz w:val="24"/>
          <w:szCs w:val="24"/>
        </w:rPr>
        <w:t>nursing theorist and a professor.</w:t>
      </w:r>
      <w:r w:rsidR="005162AB" w:rsidRPr="00125756">
        <w:rPr>
          <w:rFonts w:ascii="Times New Roman" w:hAnsi="Times New Roman" w:cs="Times New Roman"/>
          <w:color w:val="545454"/>
          <w:sz w:val="24"/>
          <w:szCs w:val="24"/>
          <w:shd w:val="clear" w:color="auto" w:fill="FFFFFF"/>
        </w:rPr>
        <w:t xml:space="preserve"> </w:t>
      </w:r>
      <w:r w:rsidR="005162AB" w:rsidRPr="00125756">
        <w:rPr>
          <w:rFonts w:ascii="Times New Roman" w:hAnsi="Times New Roman" w:cs="Times New Roman"/>
          <w:sz w:val="24"/>
          <w:szCs w:val="24"/>
        </w:rPr>
        <w:t>Leininger defined</w:t>
      </w:r>
      <w:r w:rsidR="004D495C" w:rsidRPr="00125756">
        <w:rPr>
          <w:rFonts w:ascii="Times New Roman" w:hAnsi="Times New Roman" w:cs="Times New Roman"/>
          <w:sz w:val="24"/>
          <w:szCs w:val="24"/>
        </w:rPr>
        <w:t xml:space="preserve"> the</w:t>
      </w:r>
      <w:r w:rsidR="005162AB" w:rsidRPr="00125756">
        <w:rPr>
          <w:rFonts w:ascii="Times New Roman" w:hAnsi="Times New Roman" w:cs="Times New Roman"/>
          <w:sz w:val="24"/>
          <w:szCs w:val="24"/>
        </w:rPr>
        <w:t xml:space="preserve"> transcultural nursing as an area of study that</w:t>
      </w:r>
      <w:r w:rsidR="004D495C" w:rsidRPr="00125756">
        <w:rPr>
          <w:rFonts w:ascii="Times New Roman" w:hAnsi="Times New Roman" w:cs="Times New Roman"/>
          <w:sz w:val="24"/>
          <w:szCs w:val="24"/>
        </w:rPr>
        <w:t xml:space="preserve"> is</w:t>
      </w:r>
      <w:r w:rsidR="005162AB" w:rsidRPr="00125756">
        <w:rPr>
          <w:rFonts w:ascii="Times New Roman" w:hAnsi="Times New Roman" w:cs="Times New Roman"/>
          <w:sz w:val="24"/>
          <w:szCs w:val="24"/>
        </w:rPr>
        <w:t xml:space="preserve"> focuse</w:t>
      </w:r>
      <w:r w:rsidR="004D495C" w:rsidRPr="00125756">
        <w:rPr>
          <w:rFonts w:ascii="Times New Roman" w:hAnsi="Times New Roman" w:cs="Times New Roman"/>
          <w:sz w:val="24"/>
          <w:szCs w:val="24"/>
        </w:rPr>
        <w:t>d</w:t>
      </w:r>
      <w:r w:rsidR="005162AB" w:rsidRPr="00125756">
        <w:rPr>
          <w:rFonts w:ascii="Times New Roman" w:hAnsi="Times New Roman" w:cs="Times New Roman"/>
          <w:sz w:val="24"/>
          <w:szCs w:val="24"/>
        </w:rPr>
        <w:t xml:space="preserve"> on </w:t>
      </w:r>
      <w:r w:rsidR="005162AB" w:rsidRPr="00125756">
        <w:rPr>
          <w:rFonts w:ascii="Times New Roman" w:hAnsi="Times New Roman" w:cs="Times New Roman"/>
          <w:bCs/>
          <w:sz w:val="24"/>
          <w:szCs w:val="24"/>
        </w:rPr>
        <w:t>comparative</w:t>
      </w:r>
      <w:r w:rsidR="005162AB" w:rsidRPr="00125756">
        <w:rPr>
          <w:rFonts w:ascii="Times New Roman" w:hAnsi="Times New Roman" w:cs="Times New Roman"/>
          <w:sz w:val="24"/>
          <w:szCs w:val="24"/>
        </w:rPr>
        <w:t> </w:t>
      </w:r>
      <w:r w:rsidR="004D495C" w:rsidRPr="00125756">
        <w:rPr>
          <w:rFonts w:ascii="Times New Roman" w:hAnsi="Times New Roman" w:cs="Times New Roman"/>
          <w:sz w:val="24"/>
          <w:szCs w:val="24"/>
        </w:rPr>
        <w:t xml:space="preserve">as well as </w:t>
      </w:r>
      <w:r w:rsidR="005162AB" w:rsidRPr="00125756">
        <w:rPr>
          <w:rFonts w:ascii="Times New Roman" w:hAnsi="Times New Roman" w:cs="Times New Roman"/>
          <w:sz w:val="24"/>
          <w:szCs w:val="24"/>
        </w:rPr>
        <w:t>cultural care based on the beliefs, practices</w:t>
      </w:r>
      <w:r w:rsidR="004D495C" w:rsidRPr="00125756">
        <w:rPr>
          <w:rFonts w:ascii="Times New Roman" w:hAnsi="Times New Roman" w:cs="Times New Roman"/>
          <w:sz w:val="24"/>
          <w:szCs w:val="24"/>
        </w:rPr>
        <w:t xml:space="preserve"> </w:t>
      </w:r>
      <w:r w:rsidR="005162AB" w:rsidRPr="00125756">
        <w:rPr>
          <w:rFonts w:ascii="Times New Roman" w:hAnsi="Times New Roman" w:cs="Times New Roman"/>
          <w:sz w:val="24"/>
          <w:szCs w:val="24"/>
        </w:rPr>
        <w:t>and values of care-seeking patients</w:t>
      </w:r>
      <w:r w:rsidR="004D495C" w:rsidRPr="00125756">
        <w:rPr>
          <w:rFonts w:ascii="Times New Roman" w:hAnsi="Times New Roman" w:cs="Times New Roman"/>
          <w:sz w:val="24"/>
          <w:szCs w:val="24"/>
        </w:rPr>
        <w:t xml:space="preserve"> (Albougami, Pounds &amp; Alotaibi, 2016)</w:t>
      </w:r>
      <w:r w:rsidR="005162AB" w:rsidRPr="00125756">
        <w:rPr>
          <w:rFonts w:ascii="Times New Roman" w:hAnsi="Times New Roman" w:cs="Times New Roman"/>
          <w:sz w:val="24"/>
          <w:szCs w:val="24"/>
        </w:rPr>
        <w:t>. Its main purpose is to provide both universal and culture-based nursing practices that promote well-being and health</w:t>
      </w:r>
      <w:r w:rsidR="00994CC6" w:rsidRPr="00125756">
        <w:rPr>
          <w:rFonts w:ascii="Times New Roman" w:hAnsi="Times New Roman" w:cs="Times New Roman"/>
          <w:sz w:val="24"/>
          <w:szCs w:val="24"/>
        </w:rPr>
        <w:t xml:space="preserve"> (</w:t>
      </w:r>
      <w:bookmarkStart w:id="1" w:name="_Hlk4961457"/>
      <w:r w:rsidR="00994CC6" w:rsidRPr="00125756">
        <w:rPr>
          <w:rFonts w:ascii="Times New Roman" w:hAnsi="Times New Roman" w:cs="Times New Roman"/>
          <w:sz w:val="24"/>
          <w:szCs w:val="24"/>
        </w:rPr>
        <w:t>Albougami, Pounds &amp; Alotaibi, 2016</w:t>
      </w:r>
      <w:bookmarkEnd w:id="1"/>
      <w:r w:rsidR="00994CC6" w:rsidRPr="00125756">
        <w:rPr>
          <w:rFonts w:ascii="Times New Roman" w:hAnsi="Times New Roman" w:cs="Times New Roman"/>
          <w:sz w:val="24"/>
          <w:szCs w:val="24"/>
        </w:rPr>
        <w:t>).</w:t>
      </w:r>
      <w:r w:rsidRPr="00125756">
        <w:rPr>
          <w:rFonts w:ascii="Times New Roman" w:hAnsi="Times New Roman" w:cs="Times New Roman"/>
          <w:sz w:val="24"/>
          <w:szCs w:val="24"/>
        </w:rPr>
        <w:t xml:space="preserve"> During the 1950s, whil</w:t>
      </w:r>
      <w:r w:rsidR="00ED6472" w:rsidRPr="00125756">
        <w:rPr>
          <w:rFonts w:ascii="Times New Roman" w:hAnsi="Times New Roman" w:cs="Times New Roman"/>
          <w:sz w:val="24"/>
          <w:szCs w:val="24"/>
        </w:rPr>
        <w:t>e</w:t>
      </w:r>
      <w:r w:rsidRPr="00125756">
        <w:rPr>
          <w:rFonts w:ascii="Times New Roman" w:hAnsi="Times New Roman" w:cs="Times New Roman"/>
          <w:sz w:val="24"/>
          <w:szCs w:val="24"/>
        </w:rPr>
        <w:t xml:space="preserve"> she was working in a child guidance home. Leininger observed a stark of differences in child behavior patterns based on differing cultural backgrounds. The ideas sparked her to more research on cultural impacts on health that were lacking at her time. She</w:t>
      </w:r>
      <w:r w:rsidRPr="00125756">
        <w:rPr>
          <w:rFonts w:ascii="Times New Roman" w:hAnsi="Times New Roman" w:cs="Times New Roman"/>
          <w:sz w:val="24"/>
          <w:szCs w:val="24"/>
        </w:rPr>
        <w:t xml:space="preserve"> observed that nurses might be more effective if they developed a deeper understanding of the existing relationship between ethnicity and illness. Her endeavors in improving patient's well-being through competent nursing education paved the way for the eme</w:t>
      </w:r>
      <w:r w:rsidRPr="00125756">
        <w:rPr>
          <w:rFonts w:ascii="Times New Roman" w:hAnsi="Times New Roman" w:cs="Times New Roman"/>
          <w:sz w:val="24"/>
          <w:szCs w:val="24"/>
        </w:rPr>
        <w:t>rgence of the transcultural theory of nursing theory.</w:t>
      </w:r>
      <w:r w:rsidR="001C4916" w:rsidRPr="00125756">
        <w:rPr>
          <w:rFonts w:ascii="Times New Roman" w:hAnsi="Times New Roman" w:cs="Times New Roman"/>
          <w:sz w:val="24"/>
          <w:szCs w:val="24"/>
        </w:rPr>
        <w:t xml:space="preserve"> </w:t>
      </w:r>
      <w:r w:rsidRPr="00125756">
        <w:rPr>
          <w:rFonts w:ascii="Times New Roman" w:hAnsi="Times New Roman" w:cs="Times New Roman"/>
          <w:sz w:val="24"/>
          <w:szCs w:val="24"/>
        </w:rPr>
        <w:t>Leininger initiated the first course in transcultural nursing in 1969 at an American university. Later on, in 1977, she went ahead to introduce masters and a doctoral course in the same field. During he</w:t>
      </w:r>
      <w:r w:rsidRPr="00125756">
        <w:rPr>
          <w:rFonts w:ascii="Times New Roman" w:hAnsi="Times New Roman" w:cs="Times New Roman"/>
          <w:sz w:val="24"/>
          <w:szCs w:val="24"/>
        </w:rPr>
        <w:t>r career, she wrote 27 books, published more than 200 articles and authored at least 45 book chapters.</w:t>
      </w:r>
    </w:p>
    <w:p w14:paraId="32D2A66F" w14:textId="7E277F24" w:rsidR="001063F3" w:rsidRPr="00125756" w:rsidRDefault="00E7494F" w:rsidP="00125756">
      <w:pPr>
        <w:spacing w:line="480" w:lineRule="auto"/>
        <w:rPr>
          <w:rFonts w:ascii="Times New Roman" w:hAnsi="Times New Roman" w:cs="Times New Roman"/>
          <w:b/>
          <w:sz w:val="24"/>
          <w:szCs w:val="24"/>
        </w:rPr>
      </w:pPr>
      <w:r w:rsidRPr="00125756">
        <w:rPr>
          <w:rFonts w:ascii="Times New Roman" w:hAnsi="Times New Roman" w:cs="Times New Roman"/>
          <w:b/>
          <w:sz w:val="24"/>
          <w:szCs w:val="24"/>
        </w:rPr>
        <w:t>Marion Good &amp; Shirley Moore -Acute Pain Management (Adults) theory</w:t>
      </w:r>
    </w:p>
    <w:p w14:paraId="4E1E717E" w14:textId="77777777" w:rsidR="001063F3" w:rsidRPr="00125756" w:rsidRDefault="00E7494F" w:rsidP="00125756">
      <w:pPr>
        <w:spacing w:line="480" w:lineRule="auto"/>
        <w:ind w:firstLine="720"/>
        <w:rPr>
          <w:rFonts w:ascii="Times New Roman" w:hAnsi="Times New Roman" w:cs="Times New Roman"/>
          <w:sz w:val="24"/>
          <w:szCs w:val="24"/>
        </w:rPr>
      </w:pPr>
      <w:r w:rsidRPr="00125756">
        <w:rPr>
          <w:rFonts w:ascii="Times New Roman" w:hAnsi="Times New Roman" w:cs="Times New Roman"/>
          <w:sz w:val="24"/>
          <w:szCs w:val="24"/>
        </w:rPr>
        <w:t>Acute Pain Management is a middle range nursing theory</w:t>
      </w:r>
      <w:r w:rsidR="007C7C77" w:rsidRPr="00125756">
        <w:rPr>
          <w:rFonts w:ascii="Times New Roman" w:hAnsi="Times New Roman" w:cs="Times New Roman"/>
          <w:sz w:val="24"/>
          <w:szCs w:val="24"/>
        </w:rPr>
        <w:t xml:space="preserve"> which was c</w:t>
      </w:r>
      <w:r w:rsidRPr="00125756">
        <w:rPr>
          <w:rFonts w:ascii="Times New Roman" w:hAnsi="Times New Roman" w:cs="Times New Roman"/>
          <w:sz w:val="24"/>
          <w:szCs w:val="24"/>
        </w:rPr>
        <w:t>o-authored by Marion</w:t>
      </w:r>
      <w:r w:rsidRPr="00125756">
        <w:rPr>
          <w:rFonts w:ascii="Times New Roman" w:hAnsi="Times New Roman" w:cs="Times New Roman"/>
          <w:sz w:val="24"/>
          <w:szCs w:val="24"/>
        </w:rPr>
        <w:t xml:space="preserve"> and Shirley Moore. Marion is a professor at the Frances Payne Bolton School of Nursing. Moore is also, a professor and an associate dean for Research at Case Western Reserve University. Good and Moore came up with the theory in 1998. Having had comprehens</w:t>
      </w:r>
      <w:r w:rsidRPr="00125756">
        <w:rPr>
          <w:rFonts w:ascii="Times New Roman" w:hAnsi="Times New Roman" w:cs="Times New Roman"/>
          <w:sz w:val="24"/>
          <w:szCs w:val="24"/>
        </w:rPr>
        <w:t xml:space="preserve">ive knowledge of pain communication and their pathways, the two nursing researchers and theorists, Good and Moore proposed a middle-range theory of acute pain management to create a balance </w:t>
      </w:r>
      <w:r w:rsidRPr="00125756">
        <w:rPr>
          <w:rFonts w:ascii="Times New Roman" w:hAnsi="Times New Roman" w:cs="Times New Roman"/>
          <w:sz w:val="24"/>
          <w:szCs w:val="24"/>
        </w:rPr>
        <w:lastRenderedPageBreak/>
        <w:t>between analgesia and side effects for the management of acute pai</w:t>
      </w:r>
      <w:r w:rsidRPr="00125756">
        <w:rPr>
          <w:rFonts w:ascii="Times New Roman" w:hAnsi="Times New Roman" w:cs="Times New Roman"/>
          <w:sz w:val="24"/>
          <w:szCs w:val="24"/>
        </w:rPr>
        <w:t>n. This middle-range theory provides an impeccable framework that assists nurses to understand the guiding nursing practices in relation to the management of acute pain (Shuman et al</w:t>
      </w:r>
      <w:r w:rsidR="003F5E23" w:rsidRPr="00125756">
        <w:rPr>
          <w:rFonts w:ascii="Times New Roman" w:hAnsi="Times New Roman" w:cs="Times New Roman"/>
          <w:sz w:val="24"/>
          <w:szCs w:val="24"/>
        </w:rPr>
        <w:t>.</w:t>
      </w:r>
      <w:r w:rsidRPr="00125756">
        <w:rPr>
          <w:rFonts w:ascii="Times New Roman" w:hAnsi="Times New Roman" w:cs="Times New Roman"/>
          <w:sz w:val="24"/>
          <w:szCs w:val="24"/>
        </w:rPr>
        <w:t>, 2018).</w:t>
      </w:r>
    </w:p>
    <w:p w14:paraId="569BC263" w14:textId="77777777" w:rsidR="001063F3" w:rsidRPr="00125756" w:rsidRDefault="00E7494F" w:rsidP="00125756">
      <w:pPr>
        <w:spacing w:line="480" w:lineRule="auto"/>
        <w:jc w:val="center"/>
        <w:rPr>
          <w:rFonts w:ascii="Times New Roman" w:hAnsi="Times New Roman" w:cs="Times New Roman"/>
          <w:b/>
          <w:sz w:val="24"/>
          <w:szCs w:val="24"/>
        </w:rPr>
      </w:pPr>
      <w:r w:rsidRPr="00125756">
        <w:rPr>
          <w:rFonts w:ascii="Times New Roman" w:hAnsi="Times New Roman" w:cs="Times New Roman"/>
          <w:b/>
          <w:sz w:val="24"/>
          <w:szCs w:val="24"/>
        </w:rPr>
        <w:t xml:space="preserve">Philosophical </w:t>
      </w:r>
      <w:r w:rsidR="007C7C77" w:rsidRPr="00125756">
        <w:rPr>
          <w:rFonts w:ascii="Times New Roman" w:hAnsi="Times New Roman" w:cs="Times New Roman"/>
          <w:b/>
          <w:sz w:val="24"/>
          <w:szCs w:val="24"/>
        </w:rPr>
        <w:t>Underpinnings of the Theories</w:t>
      </w:r>
    </w:p>
    <w:p w14:paraId="04270006" w14:textId="3F1E5D12" w:rsidR="001063F3" w:rsidRPr="00125756" w:rsidRDefault="00E7494F" w:rsidP="00125756">
      <w:pPr>
        <w:spacing w:line="480" w:lineRule="auto"/>
        <w:ind w:firstLine="720"/>
        <w:rPr>
          <w:rFonts w:ascii="Times New Roman" w:hAnsi="Times New Roman" w:cs="Times New Roman"/>
          <w:sz w:val="24"/>
          <w:szCs w:val="24"/>
        </w:rPr>
      </w:pPr>
      <w:r w:rsidRPr="00125756">
        <w:rPr>
          <w:rFonts w:ascii="Times New Roman" w:hAnsi="Times New Roman" w:cs="Times New Roman"/>
          <w:sz w:val="24"/>
          <w:szCs w:val="24"/>
        </w:rPr>
        <w:t xml:space="preserve">This </w:t>
      </w:r>
      <w:r w:rsidR="00815B14" w:rsidRPr="00125756">
        <w:rPr>
          <w:rFonts w:ascii="Times New Roman" w:hAnsi="Times New Roman" w:cs="Times New Roman"/>
          <w:sz w:val="24"/>
          <w:szCs w:val="24"/>
        </w:rPr>
        <w:t>part</w:t>
      </w:r>
      <w:r w:rsidRPr="00125756">
        <w:rPr>
          <w:rFonts w:ascii="Times New Roman" w:hAnsi="Times New Roman" w:cs="Times New Roman"/>
          <w:sz w:val="24"/>
          <w:szCs w:val="24"/>
        </w:rPr>
        <w:t xml:space="preserve"> unravels s</w:t>
      </w:r>
      <w:r w:rsidRPr="00125756">
        <w:rPr>
          <w:rFonts w:ascii="Times New Roman" w:hAnsi="Times New Roman" w:cs="Times New Roman"/>
          <w:sz w:val="24"/>
          <w:szCs w:val="24"/>
        </w:rPr>
        <w:t xml:space="preserve">ome of the philosophical coherence that forms the basis for an </w:t>
      </w:r>
      <w:r w:rsidR="002F4E88" w:rsidRPr="00125756">
        <w:rPr>
          <w:rFonts w:ascii="Times New Roman" w:hAnsi="Times New Roman" w:cs="Times New Roman"/>
          <w:sz w:val="24"/>
          <w:szCs w:val="24"/>
        </w:rPr>
        <w:t>appraisal</w:t>
      </w:r>
      <w:r w:rsidRPr="00125756">
        <w:rPr>
          <w:rFonts w:ascii="Times New Roman" w:hAnsi="Times New Roman" w:cs="Times New Roman"/>
          <w:sz w:val="24"/>
          <w:szCs w:val="24"/>
        </w:rPr>
        <w:t xml:space="preserve"> on the decisions to be made regarding methodology and rationale that adds to the rigor of this research. The research gains its credibility from the philosophical basis that explains </w:t>
      </w:r>
      <w:r w:rsidRPr="00125756">
        <w:rPr>
          <w:rFonts w:ascii="Times New Roman" w:hAnsi="Times New Roman" w:cs="Times New Roman"/>
          <w:sz w:val="24"/>
          <w:szCs w:val="24"/>
        </w:rPr>
        <w:t>the approaches taken in the study. This research relies on the ontological and epistemological perspectives in a bid to provide for a solid footing in the research philosophy.</w:t>
      </w:r>
    </w:p>
    <w:p w14:paraId="4370F7DE" w14:textId="77777777" w:rsidR="001063F3" w:rsidRPr="00125756" w:rsidRDefault="00E7494F" w:rsidP="00125756">
      <w:pPr>
        <w:spacing w:line="480" w:lineRule="auto"/>
        <w:rPr>
          <w:rFonts w:ascii="Times New Roman" w:hAnsi="Times New Roman" w:cs="Times New Roman"/>
          <w:b/>
          <w:sz w:val="24"/>
          <w:szCs w:val="24"/>
        </w:rPr>
      </w:pPr>
      <w:r w:rsidRPr="00125756">
        <w:rPr>
          <w:rFonts w:ascii="Times New Roman" w:hAnsi="Times New Roman" w:cs="Times New Roman"/>
          <w:b/>
          <w:sz w:val="24"/>
          <w:szCs w:val="24"/>
        </w:rPr>
        <w:t>Ontological Perspective</w:t>
      </w:r>
    </w:p>
    <w:p w14:paraId="3A24716E" w14:textId="77777777" w:rsidR="001063F3" w:rsidRPr="00125756" w:rsidRDefault="00E7494F" w:rsidP="00125756">
      <w:pPr>
        <w:spacing w:line="480" w:lineRule="auto"/>
        <w:ind w:firstLine="720"/>
        <w:rPr>
          <w:rFonts w:ascii="Times New Roman" w:hAnsi="Times New Roman" w:cs="Times New Roman"/>
          <w:sz w:val="24"/>
          <w:szCs w:val="24"/>
        </w:rPr>
      </w:pPr>
      <w:r w:rsidRPr="00125756">
        <w:rPr>
          <w:rFonts w:ascii="Times New Roman" w:hAnsi="Times New Roman" w:cs="Times New Roman"/>
          <w:sz w:val="24"/>
          <w:szCs w:val="24"/>
        </w:rPr>
        <w:t>Ontology is the study of the nature of reality</w:t>
      </w:r>
      <w:r w:rsidR="00943C7E" w:rsidRPr="00125756">
        <w:rPr>
          <w:rFonts w:ascii="Times New Roman" w:hAnsi="Times New Roman" w:cs="Times New Roman"/>
          <w:sz w:val="24"/>
          <w:szCs w:val="24"/>
        </w:rPr>
        <w:t xml:space="preserve"> </w:t>
      </w:r>
      <w:r w:rsidRPr="00125756">
        <w:rPr>
          <w:rFonts w:ascii="Times New Roman" w:hAnsi="Times New Roman" w:cs="Times New Roman"/>
          <w:sz w:val="24"/>
          <w:szCs w:val="24"/>
        </w:rPr>
        <w:t>(</w:t>
      </w:r>
      <w:r w:rsidR="003A404B" w:rsidRPr="00125756">
        <w:rPr>
          <w:rFonts w:ascii="Times New Roman" w:hAnsi="Times New Roman" w:cs="Times New Roman"/>
          <w:sz w:val="24"/>
          <w:szCs w:val="24"/>
        </w:rPr>
        <w:t>Coker &amp; Kaasalainen</w:t>
      </w:r>
      <w:r w:rsidRPr="00125756">
        <w:rPr>
          <w:rFonts w:ascii="Times New Roman" w:hAnsi="Times New Roman" w:cs="Times New Roman"/>
          <w:sz w:val="24"/>
          <w:szCs w:val="24"/>
        </w:rPr>
        <w:t>, 2018). In terms of nursing, it is, therefore, the philosophical study on the nature of nursing realities and the different perceptions of the known. The aim of the paper is to study the impacts when transcultural nursing theory and acu</w:t>
      </w:r>
      <w:r w:rsidRPr="00125756">
        <w:rPr>
          <w:rFonts w:ascii="Times New Roman" w:hAnsi="Times New Roman" w:cs="Times New Roman"/>
          <w:sz w:val="24"/>
          <w:szCs w:val="24"/>
        </w:rPr>
        <w:t>te pain management theory are used in conjunction with acute pain management theory. It was poised that there was a positive association when the two theories are applied in unison to the improvements in patients' health condition. Thus, the objective of t</w:t>
      </w:r>
      <w:r w:rsidRPr="00125756">
        <w:rPr>
          <w:rFonts w:ascii="Times New Roman" w:hAnsi="Times New Roman" w:cs="Times New Roman"/>
          <w:sz w:val="24"/>
          <w:szCs w:val="24"/>
        </w:rPr>
        <w:t xml:space="preserve">he research dictates for the use of </w:t>
      </w:r>
      <w:r w:rsidR="002F4E88" w:rsidRPr="00125756">
        <w:rPr>
          <w:rFonts w:ascii="Times New Roman" w:hAnsi="Times New Roman" w:cs="Times New Roman"/>
          <w:sz w:val="24"/>
          <w:szCs w:val="24"/>
        </w:rPr>
        <w:t>a qualitative</w:t>
      </w:r>
      <w:r w:rsidRPr="00125756">
        <w:rPr>
          <w:rFonts w:ascii="Times New Roman" w:hAnsi="Times New Roman" w:cs="Times New Roman"/>
          <w:sz w:val="24"/>
          <w:szCs w:val="24"/>
        </w:rPr>
        <w:t xml:space="preserve"> design approach, to assess patient’s recovery patterns depend on the method of treatment used.</w:t>
      </w:r>
    </w:p>
    <w:p w14:paraId="745E5F4A" w14:textId="7792145F" w:rsidR="0068174C" w:rsidRPr="00125756" w:rsidRDefault="00E7494F" w:rsidP="00125756">
      <w:pPr>
        <w:spacing w:line="480" w:lineRule="auto"/>
        <w:ind w:firstLine="720"/>
        <w:rPr>
          <w:rFonts w:ascii="Times New Roman" w:hAnsi="Times New Roman" w:cs="Times New Roman"/>
          <w:sz w:val="24"/>
          <w:szCs w:val="24"/>
        </w:rPr>
      </w:pPr>
      <w:r w:rsidRPr="00125756">
        <w:rPr>
          <w:rFonts w:ascii="Times New Roman" w:hAnsi="Times New Roman" w:cs="Times New Roman"/>
          <w:sz w:val="24"/>
          <w:szCs w:val="24"/>
        </w:rPr>
        <w:t>From this ontological perspective, it is clear the focus of the research is on the relationship in the applicat</w:t>
      </w:r>
      <w:r w:rsidRPr="00125756">
        <w:rPr>
          <w:rFonts w:ascii="Times New Roman" w:hAnsi="Times New Roman" w:cs="Times New Roman"/>
          <w:sz w:val="24"/>
          <w:szCs w:val="24"/>
        </w:rPr>
        <w:t>ion of the two theories to the time taken to recovery for a patient. In other words, the research tries to establish if there is added advantage to the field of nursing if the transcultural and acute pain management ideas are jointly applied.</w:t>
      </w:r>
    </w:p>
    <w:p w14:paraId="1D6BB608" w14:textId="68E86D83" w:rsidR="001063F3" w:rsidRPr="00125756" w:rsidRDefault="00E7494F" w:rsidP="00125756">
      <w:pPr>
        <w:spacing w:line="480" w:lineRule="auto"/>
        <w:rPr>
          <w:rFonts w:ascii="Times New Roman" w:hAnsi="Times New Roman" w:cs="Times New Roman"/>
          <w:b/>
          <w:sz w:val="24"/>
          <w:szCs w:val="24"/>
        </w:rPr>
      </w:pPr>
      <w:r w:rsidRPr="00125756">
        <w:rPr>
          <w:rFonts w:ascii="Times New Roman" w:hAnsi="Times New Roman" w:cs="Times New Roman"/>
          <w:b/>
          <w:sz w:val="24"/>
          <w:szCs w:val="24"/>
        </w:rPr>
        <w:lastRenderedPageBreak/>
        <w:t>Epistemologic</w:t>
      </w:r>
      <w:r w:rsidRPr="00125756">
        <w:rPr>
          <w:rFonts w:ascii="Times New Roman" w:hAnsi="Times New Roman" w:cs="Times New Roman"/>
          <w:b/>
          <w:sz w:val="24"/>
          <w:szCs w:val="24"/>
        </w:rPr>
        <w:t>al Perspective</w:t>
      </w:r>
    </w:p>
    <w:p w14:paraId="13B0CAD9" w14:textId="77777777" w:rsidR="001063F3" w:rsidRPr="00125756" w:rsidRDefault="00E7494F" w:rsidP="00125756">
      <w:pPr>
        <w:spacing w:line="480" w:lineRule="auto"/>
        <w:ind w:firstLine="720"/>
        <w:rPr>
          <w:rFonts w:ascii="Times New Roman" w:hAnsi="Times New Roman" w:cs="Times New Roman"/>
          <w:sz w:val="24"/>
          <w:szCs w:val="24"/>
        </w:rPr>
      </w:pPr>
      <w:r w:rsidRPr="00125756">
        <w:rPr>
          <w:rFonts w:ascii="Times New Roman" w:hAnsi="Times New Roman" w:cs="Times New Roman"/>
          <w:sz w:val="24"/>
          <w:szCs w:val="24"/>
        </w:rPr>
        <w:t>Epistemology deals with the philosophical study of knowledge and the grounds to which we perceive the information to be true (</w:t>
      </w:r>
      <w:r w:rsidR="003A404B" w:rsidRPr="00125756">
        <w:rPr>
          <w:rFonts w:ascii="Times New Roman" w:hAnsi="Times New Roman" w:cs="Times New Roman"/>
          <w:sz w:val="24"/>
          <w:szCs w:val="24"/>
        </w:rPr>
        <w:t>Coker &amp; Kaasalainen</w:t>
      </w:r>
      <w:r w:rsidRPr="00125756">
        <w:rPr>
          <w:rFonts w:ascii="Times New Roman" w:hAnsi="Times New Roman" w:cs="Times New Roman"/>
          <w:sz w:val="24"/>
          <w:szCs w:val="24"/>
        </w:rPr>
        <w:t>, 2018). As such the researcher's epistemological stance is central to the choice of the methodo</w:t>
      </w:r>
      <w:r w:rsidRPr="00125756">
        <w:rPr>
          <w:rFonts w:ascii="Times New Roman" w:hAnsi="Times New Roman" w:cs="Times New Roman"/>
          <w:sz w:val="24"/>
          <w:szCs w:val="24"/>
        </w:rPr>
        <w:t>logy used, in terms of purpose and goals of the research. The researcher's ontological perspective is that there is a linear relationship between the quality of services provided and a patient's recuperation period. This supports the epistemological belief</w:t>
      </w:r>
      <w:r w:rsidR="00973686" w:rsidRPr="00125756">
        <w:rPr>
          <w:rFonts w:ascii="Times New Roman" w:hAnsi="Times New Roman" w:cs="Times New Roman"/>
          <w:sz w:val="24"/>
          <w:szCs w:val="24"/>
        </w:rPr>
        <w:t xml:space="preserve"> that</w:t>
      </w:r>
      <w:r w:rsidRPr="00125756">
        <w:rPr>
          <w:rFonts w:ascii="Times New Roman" w:hAnsi="Times New Roman" w:cs="Times New Roman"/>
          <w:sz w:val="24"/>
          <w:szCs w:val="24"/>
        </w:rPr>
        <w:t xml:space="preserve"> good quality clinical practices among practitioners result in improved </w:t>
      </w:r>
      <w:r w:rsidR="00930E28" w:rsidRPr="00125756">
        <w:rPr>
          <w:rFonts w:ascii="Times New Roman" w:hAnsi="Times New Roman" w:cs="Times New Roman"/>
          <w:sz w:val="24"/>
          <w:szCs w:val="24"/>
        </w:rPr>
        <w:t>patients’</w:t>
      </w:r>
      <w:r w:rsidRPr="00125756">
        <w:rPr>
          <w:rFonts w:ascii="Times New Roman" w:hAnsi="Times New Roman" w:cs="Times New Roman"/>
          <w:sz w:val="24"/>
          <w:szCs w:val="24"/>
        </w:rPr>
        <w:t xml:space="preserve"> response to treatment.</w:t>
      </w:r>
    </w:p>
    <w:p w14:paraId="4BA25C24" w14:textId="426D5561" w:rsidR="00F501EF" w:rsidRPr="00125756" w:rsidRDefault="00E7494F" w:rsidP="00125756">
      <w:pPr>
        <w:spacing w:line="480" w:lineRule="auto"/>
        <w:jc w:val="center"/>
        <w:rPr>
          <w:rFonts w:ascii="Times New Roman" w:hAnsi="Times New Roman" w:cs="Times New Roman"/>
          <w:b/>
          <w:sz w:val="24"/>
          <w:szCs w:val="24"/>
        </w:rPr>
      </w:pPr>
      <w:r w:rsidRPr="00125756">
        <w:rPr>
          <w:rFonts w:ascii="Times New Roman" w:hAnsi="Times New Roman" w:cs="Times New Roman"/>
          <w:b/>
          <w:sz w:val="24"/>
          <w:szCs w:val="24"/>
        </w:rPr>
        <w:t xml:space="preserve">Major </w:t>
      </w:r>
      <w:r w:rsidR="0068174C" w:rsidRPr="00125756">
        <w:rPr>
          <w:rFonts w:ascii="Times New Roman" w:hAnsi="Times New Roman" w:cs="Times New Roman"/>
          <w:b/>
          <w:sz w:val="24"/>
          <w:szCs w:val="24"/>
        </w:rPr>
        <w:t>Assumptions</w:t>
      </w:r>
      <w:r w:rsidR="001063F3" w:rsidRPr="00125756">
        <w:rPr>
          <w:rFonts w:ascii="Times New Roman" w:hAnsi="Times New Roman" w:cs="Times New Roman"/>
          <w:b/>
          <w:sz w:val="24"/>
          <w:szCs w:val="24"/>
        </w:rPr>
        <w:t>, Concepts and Relationships of the Theories</w:t>
      </w:r>
    </w:p>
    <w:p w14:paraId="16393108" w14:textId="534CFD68" w:rsidR="0068174C" w:rsidRPr="00125756" w:rsidRDefault="00E7494F" w:rsidP="00125756">
      <w:pPr>
        <w:spacing w:line="480" w:lineRule="auto"/>
        <w:rPr>
          <w:rFonts w:ascii="Times New Roman" w:hAnsi="Times New Roman" w:cs="Times New Roman"/>
          <w:b/>
          <w:sz w:val="24"/>
          <w:szCs w:val="24"/>
        </w:rPr>
      </w:pPr>
      <w:r w:rsidRPr="00125756">
        <w:rPr>
          <w:rFonts w:ascii="Times New Roman" w:hAnsi="Times New Roman" w:cs="Times New Roman"/>
          <w:b/>
          <w:sz w:val="24"/>
          <w:szCs w:val="24"/>
        </w:rPr>
        <w:t>Concepts</w:t>
      </w:r>
    </w:p>
    <w:p w14:paraId="3FA4E83C" w14:textId="77777777" w:rsidR="00F501EF" w:rsidRPr="00125756" w:rsidRDefault="00E7494F" w:rsidP="00125756">
      <w:pPr>
        <w:spacing w:line="480" w:lineRule="auto"/>
        <w:ind w:firstLine="720"/>
        <w:rPr>
          <w:rFonts w:ascii="Times New Roman" w:hAnsi="Times New Roman" w:cs="Times New Roman"/>
          <w:sz w:val="24"/>
          <w:szCs w:val="24"/>
        </w:rPr>
      </w:pPr>
      <w:r w:rsidRPr="00125756">
        <w:rPr>
          <w:rFonts w:ascii="Times New Roman" w:hAnsi="Times New Roman" w:cs="Times New Roman"/>
          <w:sz w:val="24"/>
          <w:szCs w:val="24"/>
        </w:rPr>
        <w:t>A concept is a thought or an idea that is conceived in the mind. There are a number of concepts used in both the trans-cultural nursing theory and acute pain management theory. This subtopic aims at explaining some of the main concepts used in the theories</w:t>
      </w:r>
      <w:r w:rsidRPr="00125756">
        <w:rPr>
          <w:rFonts w:ascii="Times New Roman" w:hAnsi="Times New Roman" w:cs="Times New Roman"/>
          <w:sz w:val="24"/>
          <w:szCs w:val="24"/>
        </w:rPr>
        <w:t xml:space="preserve">. Culture is a word used to refer </w:t>
      </w:r>
      <w:r w:rsidR="004621E3" w:rsidRPr="00125756">
        <w:rPr>
          <w:rFonts w:ascii="Times New Roman" w:hAnsi="Times New Roman" w:cs="Times New Roman"/>
          <w:sz w:val="24"/>
          <w:szCs w:val="24"/>
        </w:rPr>
        <w:t xml:space="preserve">to </w:t>
      </w:r>
      <w:r w:rsidRPr="00125756">
        <w:rPr>
          <w:rFonts w:ascii="Times New Roman" w:hAnsi="Times New Roman" w:cs="Times New Roman"/>
          <w:sz w:val="24"/>
          <w:szCs w:val="24"/>
        </w:rPr>
        <w:t xml:space="preserve">the values and beliefs of a particular group or community that are either learned shared or transmitted. Culture in both theories affects treatment application methods. Care is another concept that has been referred to </w:t>
      </w:r>
      <w:r w:rsidRPr="00125756">
        <w:rPr>
          <w:rFonts w:ascii="Times New Roman" w:hAnsi="Times New Roman" w:cs="Times New Roman"/>
          <w:sz w:val="24"/>
          <w:szCs w:val="24"/>
        </w:rPr>
        <w:t xml:space="preserve">extensively in this paper. Care refers to help rendered to others with </w:t>
      </w:r>
      <w:r w:rsidR="004621E3" w:rsidRPr="00125756">
        <w:rPr>
          <w:rFonts w:ascii="Times New Roman" w:hAnsi="Times New Roman" w:cs="Times New Roman"/>
          <w:sz w:val="24"/>
          <w:szCs w:val="24"/>
        </w:rPr>
        <w:t>the</w:t>
      </w:r>
      <w:r w:rsidRPr="00125756">
        <w:rPr>
          <w:rFonts w:ascii="Times New Roman" w:hAnsi="Times New Roman" w:cs="Times New Roman"/>
          <w:sz w:val="24"/>
          <w:szCs w:val="24"/>
        </w:rPr>
        <w:t xml:space="preserve"> aim of facilitating improvements in human health or even conditions at the face of death. </w:t>
      </w:r>
      <w:r w:rsidR="004621E3" w:rsidRPr="00125756">
        <w:rPr>
          <w:rFonts w:ascii="Times New Roman" w:hAnsi="Times New Roman" w:cs="Times New Roman"/>
          <w:sz w:val="24"/>
          <w:szCs w:val="24"/>
        </w:rPr>
        <w:t>C</w:t>
      </w:r>
      <w:r w:rsidRPr="00125756">
        <w:rPr>
          <w:rFonts w:ascii="Times New Roman" w:hAnsi="Times New Roman" w:cs="Times New Roman"/>
          <w:sz w:val="24"/>
          <w:szCs w:val="24"/>
        </w:rPr>
        <w:t>aring is essential to curing or healing, for there can be no curing without caring.</w:t>
      </w:r>
      <w:r w:rsidR="004621E3" w:rsidRPr="00125756">
        <w:rPr>
          <w:rFonts w:ascii="Times New Roman" w:hAnsi="Times New Roman" w:cs="Times New Roman"/>
          <w:sz w:val="24"/>
          <w:szCs w:val="24"/>
        </w:rPr>
        <w:t xml:space="preserve"> </w:t>
      </w:r>
      <w:r w:rsidRPr="00125756">
        <w:rPr>
          <w:rFonts w:ascii="Times New Roman" w:hAnsi="Times New Roman" w:cs="Times New Roman"/>
          <w:sz w:val="24"/>
          <w:szCs w:val="24"/>
        </w:rPr>
        <w:t>Both t</w:t>
      </w:r>
      <w:r w:rsidRPr="00125756">
        <w:rPr>
          <w:rFonts w:ascii="Times New Roman" w:hAnsi="Times New Roman" w:cs="Times New Roman"/>
          <w:sz w:val="24"/>
          <w:szCs w:val="24"/>
        </w:rPr>
        <w:t>heories place much importance in sustaining the well-being of a person by offering the best health care. Nursing as a concept has been used to refer to a learned scientific discipline that is focused on human care and activities aimed at facilitating patie</w:t>
      </w:r>
      <w:r w:rsidRPr="00125756">
        <w:rPr>
          <w:rFonts w:ascii="Times New Roman" w:hAnsi="Times New Roman" w:cs="Times New Roman"/>
          <w:sz w:val="24"/>
          <w:szCs w:val="24"/>
        </w:rPr>
        <w:t>nts return to their healthy well-being.</w:t>
      </w:r>
    </w:p>
    <w:p w14:paraId="4E192708" w14:textId="77777777" w:rsidR="00F501EF" w:rsidRPr="00125756" w:rsidRDefault="00E7494F" w:rsidP="00125756">
      <w:pPr>
        <w:spacing w:line="480" w:lineRule="auto"/>
        <w:ind w:firstLine="720"/>
        <w:rPr>
          <w:rFonts w:ascii="Times New Roman" w:hAnsi="Times New Roman" w:cs="Times New Roman"/>
          <w:sz w:val="24"/>
          <w:szCs w:val="24"/>
        </w:rPr>
      </w:pPr>
      <w:r w:rsidRPr="00125756">
        <w:rPr>
          <w:rFonts w:ascii="Times New Roman" w:hAnsi="Times New Roman" w:cs="Times New Roman"/>
          <w:sz w:val="24"/>
          <w:szCs w:val="24"/>
        </w:rPr>
        <w:lastRenderedPageBreak/>
        <w:t>The concept of h</w:t>
      </w:r>
      <w:r w:rsidR="0068174C" w:rsidRPr="00125756">
        <w:rPr>
          <w:rFonts w:ascii="Times New Roman" w:hAnsi="Times New Roman" w:cs="Times New Roman"/>
          <w:sz w:val="24"/>
          <w:szCs w:val="24"/>
        </w:rPr>
        <w:t xml:space="preserve">ealth has been used in both theories to refer a state of complete mental, physical and social well-being and necessarily not the absence of infirmity or illness. Good health is paramount for normal execution of day to day routines. </w:t>
      </w:r>
      <w:r w:rsidR="00296748" w:rsidRPr="00125756">
        <w:rPr>
          <w:rFonts w:ascii="Times New Roman" w:hAnsi="Times New Roman" w:cs="Times New Roman"/>
          <w:sz w:val="24"/>
          <w:szCs w:val="24"/>
        </w:rPr>
        <w:t>Murdaugh, Parsons &amp; Pender</w:t>
      </w:r>
      <w:r w:rsidR="0068174C" w:rsidRPr="00125756">
        <w:rPr>
          <w:rFonts w:ascii="Times New Roman" w:hAnsi="Times New Roman" w:cs="Times New Roman"/>
          <w:sz w:val="24"/>
          <w:szCs w:val="24"/>
        </w:rPr>
        <w:t xml:space="preserve"> (2018) state that health is the most important and which is constant without which we cannot be happy. Pain, as used in this research, refers to a state of discomfort in the well-being of a person. Pain levels are dependent on an individual and</w:t>
      </w:r>
      <w:r w:rsidR="00485E7A" w:rsidRPr="00125756">
        <w:rPr>
          <w:rFonts w:ascii="Times New Roman" w:hAnsi="Times New Roman" w:cs="Times New Roman"/>
          <w:sz w:val="24"/>
          <w:szCs w:val="24"/>
        </w:rPr>
        <w:t xml:space="preserve"> </w:t>
      </w:r>
      <w:r w:rsidR="0068174C" w:rsidRPr="00125756">
        <w:rPr>
          <w:rFonts w:ascii="Times New Roman" w:hAnsi="Times New Roman" w:cs="Times New Roman"/>
          <w:sz w:val="24"/>
          <w:szCs w:val="24"/>
        </w:rPr>
        <w:t>thus</w:t>
      </w:r>
      <w:r w:rsidR="00485E7A" w:rsidRPr="00125756">
        <w:rPr>
          <w:rFonts w:ascii="Times New Roman" w:hAnsi="Times New Roman" w:cs="Times New Roman"/>
          <w:sz w:val="24"/>
          <w:szCs w:val="24"/>
        </w:rPr>
        <w:t xml:space="preserve">, </w:t>
      </w:r>
      <w:r w:rsidR="0068174C" w:rsidRPr="00125756">
        <w:rPr>
          <w:rFonts w:ascii="Times New Roman" w:hAnsi="Times New Roman" w:cs="Times New Roman"/>
          <w:sz w:val="24"/>
          <w:szCs w:val="24"/>
        </w:rPr>
        <w:t>its perception is different from one person to the other.</w:t>
      </w:r>
    </w:p>
    <w:p w14:paraId="5E43319D" w14:textId="77777777" w:rsidR="00F501EF" w:rsidRPr="00125756" w:rsidRDefault="00E7494F" w:rsidP="00125756">
      <w:pPr>
        <w:spacing w:line="480" w:lineRule="auto"/>
        <w:rPr>
          <w:rFonts w:ascii="Times New Roman" w:hAnsi="Times New Roman" w:cs="Times New Roman"/>
          <w:b/>
          <w:sz w:val="24"/>
          <w:szCs w:val="24"/>
        </w:rPr>
      </w:pPr>
      <w:r w:rsidRPr="00125756">
        <w:rPr>
          <w:rFonts w:ascii="Times New Roman" w:hAnsi="Times New Roman" w:cs="Times New Roman"/>
          <w:b/>
          <w:sz w:val="24"/>
          <w:szCs w:val="24"/>
        </w:rPr>
        <w:t>Assumptions</w:t>
      </w:r>
    </w:p>
    <w:p w14:paraId="2D3AAF93" w14:textId="77777777" w:rsidR="00F501EF" w:rsidRPr="00125756" w:rsidRDefault="00E7494F" w:rsidP="00125756">
      <w:pPr>
        <w:spacing w:line="480" w:lineRule="auto"/>
        <w:ind w:firstLine="720"/>
        <w:rPr>
          <w:rFonts w:ascii="Times New Roman" w:hAnsi="Times New Roman" w:cs="Times New Roman"/>
          <w:sz w:val="24"/>
          <w:szCs w:val="24"/>
        </w:rPr>
      </w:pPr>
      <w:r w:rsidRPr="00125756">
        <w:rPr>
          <w:rFonts w:ascii="Times New Roman" w:hAnsi="Times New Roman" w:cs="Times New Roman"/>
          <w:sz w:val="24"/>
          <w:szCs w:val="24"/>
        </w:rPr>
        <w:t>Assumptions refer to the generalizations without necessarily having proof</w:t>
      </w:r>
      <w:r w:rsidR="00563C72" w:rsidRPr="00125756">
        <w:rPr>
          <w:rFonts w:ascii="Times New Roman" w:hAnsi="Times New Roman" w:cs="Times New Roman"/>
          <w:sz w:val="24"/>
          <w:szCs w:val="24"/>
        </w:rPr>
        <w:t>.</w:t>
      </w:r>
      <w:r w:rsidRPr="00125756">
        <w:rPr>
          <w:rFonts w:ascii="Times New Roman" w:hAnsi="Times New Roman" w:cs="Times New Roman"/>
          <w:sz w:val="24"/>
          <w:szCs w:val="24"/>
        </w:rPr>
        <w:t xml:space="preserve"> Transcultural nursing theorem and acute pain management theorem make several theoretical assumptions. Some of the assumptions </w:t>
      </w:r>
      <w:r w:rsidR="00210D0B" w:rsidRPr="00125756">
        <w:rPr>
          <w:rFonts w:ascii="Times New Roman" w:hAnsi="Times New Roman" w:cs="Times New Roman"/>
          <w:sz w:val="24"/>
          <w:szCs w:val="24"/>
        </w:rPr>
        <w:t>include the assumption that c</w:t>
      </w:r>
      <w:r w:rsidRPr="00125756">
        <w:rPr>
          <w:rFonts w:ascii="Times New Roman" w:hAnsi="Times New Roman" w:cs="Times New Roman"/>
          <w:sz w:val="24"/>
          <w:szCs w:val="24"/>
        </w:rPr>
        <w:t xml:space="preserve">are is the essence and the central dominant, distinct, and unifying focus of nursing. </w:t>
      </w:r>
      <w:r w:rsidR="00E7759B" w:rsidRPr="00125756">
        <w:rPr>
          <w:rFonts w:ascii="Times New Roman" w:hAnsi="Times New Roman" w:cs="Times New Roman"/>
          <w:sz w:val="24"/>
          <w:szCs w:val="24"/>
        </w:rPr>
        <w:t>Betancourt (</w:t>
      </w:r>
      <w:r w:rsidRPr="00125756">
        <w:rPr>
          <w:rFonts w:ascii="Times New Roman" w:hAnsi="Times New Roman" w:cs="Times New Roman"/>
          <w:sz w:val="24"/>
          <w:szCs w:val="24"/>
        </w:rPr>
        <w:t>20</w:t>
      </w:r>
      <w:r w:rsidRPr="00125756">
        <w:rPr>
          <w:rFonts w:ascii="Times New Roman" w:hAnsi="Times New Roman" w:cs="Times New Roman"/>
          <w:sz w:val="24"/>
          <w:szCs w:val="24"/>
        </w:rPr>
        <w:t>1</w:t>
      </w:r>
      <w:r w:rsidR="00E7759B" w:rsidRPr="00125756">
        <w:rPr>
          <w:rFonts w:ascii="Times New Roman" w:hAnsi="Times New Roman" w:cs="Times New Roman"/>
          <w:sz w:val="24"/>
          <w:szCs w:val="24"/>
        </w:rPr>
        <w:t>6</w:t>
      </w:r>
      <w:r w:rsidR="001A4EB8" w:rsidRPr="00125756">
        <w:rPr>
          <w:rFonts w:ascii="Times New Roman" w:hAnsi="Times New Roman" w:cs="Times New Roman"/>
          <w:sz w:val="24"/>
          <w:szCs w:val="24"/>
        </w:rPr>
        <w:t>)</w:t>
      </w:r>
      <w:r w:rsidRPr="00125756">
        <w:rPr>
          <w:rFonts w:ascii="Times New Roman" w:hAnsi="Times New Roman" w:cs="Times New Roman"/>
          <w:sz w:val="24"/>
          <w:szCs w:val="24"/>
        </w:rPr>
        <w:t xml:space="preserve"> identify </w:t>
      </w:r>
      <w:r w:rsidR="008368DB" w:rsidRPr="00125756">
        <w:rPr>
          <w:rFonts w:ascii="Times New Roman" w:hAnsi="Times New Roman" w:cs="Times New Roman"/>
          <w:sz w:val="24"/>
          <w:szCs w:val="24"/>
        </w:rPr>
        <w:t>h</w:t>
      </w:r>
      <w:r w:rsidRPr="00125756">
        <w:rPr>
          <w:rFonts w:ascii="Times New Roman" w:hAnsi="Times New Roman" w:cs="Times New Roman"/>
          <w:sz w:val="24"/>
          <w:szCs w:val="24"/>
        </w:rPr>
        <w:t xml:space="preserve">umanistic and scientific care as essential for human growth, well-being and survival. </w:t>
      </w:r>
      <w:r w:rsidR="00C06F28" w:rsidRPr="00125756">
        <w:rPr>
          <w:rFonts w:ascii="Times New Roman" w:hAnsi="Times New Roman" w:cs="Times New Roman"/>
          <w:sz w:val="24"/>
          <w:szCs w:val="24"/>
        </w:rPr>
        <w:t>The other</w:t>
      </w:r>
      <w:r w:rsidR="008368DB" w:rsidRPr="00125756">
        <w:rPr>
          <w:rFonts w:ascii="Times New Roman" w:hAnsi="Times New Roman" w:cs="Times New Roman"/>
          <w:sz w:val="24"/>
          <w:szCs w:val="24"/>
        </w:rPr>
        <w:t xml:space="preserve"> assumption of the theories is that c</w:t>
      </w:r>
      <w:r w:rsidRPr="00125756">
        <w:rPr>
          <w:rFonts w:ascii="Times New Roman" w:hAnsi="Times New Roman" w:cs="Times New Roman"/>
          <w:sz w:val="24"/>
          <w:szCs w:val="24"/>
        </w:rPr>
        <w:t>aring is essential to curing or healing, for there can be no curing without caring.</w:t>
      </w:r>
    </w:p>
    <w:p w14:paraId="4AEE8E3E" w14:textId="77777777" w:rsidR="00F501EF" w:rsidRPr="00125756" w:rsidRDefault="00E7494F" w:rsidP="00125756">
      <w:pPr>
        <w:spacing w:line="480" w:lineRule="auto"/>
        <w:ind w:firstLine="720"/>
        <w:rPr>
          <w:rFonts w:ascii="Times New Roman" w:hAnsi="Times New Roman" w:cs="Times New Roman"/>
          <w:sz w:val="24"/>
          <w:szCs w:val="24"/>
        </w:rPr>
      </w:pPr>
      <w:r w:rsidRPr="00125756">
        <w:rPr>
          <w:rFonts w:ascii="Times New Roman" w:hAnsi="Times New Roman" w:cs="Times New Roman"/>
          <w:sz w:val="24"/>
          <w:szCs w:val="24"/>
        </w:rPr>
        <w:t>Another assumption is that</w:t>
      </w:r>
      <w:r w:rsidRPr="00125756">
        <w:rPr>
          <w:rFonts w:ascii="Times New Roman" w:hAnsi="Times New Roman" w:cs="Times New Roman"/>
          <w:sz w:val="24"/>
          <w:szCs w:val="24"/>
        </w:rPr>
        <w:t xml:space="preserve"> Cultural care is the synthesis of the two major constructs that guide the researcher to discover, explain, and account for health, well-being, care expressions, and other human conditions. There exist different forms in which the expressions, meanings, pa</w:t>
      </w:r>
      <w:r w:rsidRPr="00125756">
        <w:rPr>
          <w:rFonts w:ascii="Times New Roman" w:hAnsi="Times New Roman" w:cs="Times New Roman"/>
          <w:sz w:val="24"/>
          <w:szCs w:val="24"/>
        </w:rPr>
        <w:t>tterns, processes, and structural forms of cultural car</w:t>
      </w:r>
      <w:r w:rsidR="00563C72" w:rsidRPr="00125756">
        <w:rPr>
          <w:rFonts w:ascii="Times New Roman" w:hAnsi="Times New Roman" w:cs="Times New Roman"/>
          <w:sz w:val="24"/>
          <w:szCs w:val="24"/>
        </w:rPr>
        <w:t>e exist. H</w:t>
      </w:r>
      <w:r w:rsidRPr="00125756">
        <w:rPr>
          <w:rFonts w:ascii="Times New Roman" w:hAnsi="Times New Roman" w:cs="Times New Roman"/>
          <w:sz w:val="24"/>
          <w:szCs w:val="24"/>
        </w:rPr>
        <w:t xml:space="preserve">owever, there still exist some commonalities between cultures. Worldview and social factors such as politics, education and technology influence cultural values, beliefs and practices. Thus, </w:t>
      </w:r>
      <w:r w:rsidRPr="00125756">
        <w:rPr>
          <w:rFonts w:ascii="Times New Roman" w:hAnsi="Times New Roman" w:cs="Times New Roman"/>
          <w:sz w:val="24"/>
          <w:szCs w:val="24"/>
        </w:rPr>
        <w:t>cultural values are not static, they keep on changing generation to generation (</w:t>
      </w:r>
      <w:r w:rsidR="008D2487" w:rsidRPr="00125756">
        <w:rPr>
          <w:rFonts w:ascii="Times New Roman" w:hAnsi="Times New Roman" w:cs="Times New Roman"/>
          <w:sz w:val="24"/>
          <w:szCs w:val="24"/>
        </w:rPr>
        <w:t>De Chesnay &amp; Anderson</w:t>
      </w:r>
      <w:r w:rsidRPr="00125756">
        <w:rPr>
          <w:rFonts w:ascii="Times New Roman" w:hAnsi="Times New Roman" w:cs="Times New Roman"/>
          <w:sz w:val="24"/>
          <w:szCs w:val="24"/>
        </w:rPr>
        <w:t>, 2018).</w:t>
      </w:r>
    </w:p>
    <w:p w14:paraId="65897CA7" w14:textId="77777777" w:rsidR="00F501EF" w:rsidRPr="00125756" w:rsidRDefault="00E7494F" w:rsidP="00125756">
      <w:pPr>
        <w:spacing w:line="480" w:lineRule="auto"/>
        <w:rPr>
          <w:rFonts w:ascii="Times New Roman" w:hAnsi="Times New Roman" w:cs="Times New Roman"/>
          <w:b/>
          <w:sz w:val="24"/>
          <w:szCs w:val="24"/>
        </w:rPr>
      </w:pPr>
      <w:r w:rsidRPr="00125756">
        <w:rPr>
          <w:rFonts w:ascii="Times New Roman" w:hAnsi="Times New Roman" w:cs="Times New Roman"/>
          <w:b/>
          <w:sz w:val="24"/>
          <w:szCs w:val="24"/>
        </w:rPr>
        <w:lastRenderedPageBreak/>
        <w:t>R</w:t>
      </w:r>
      <w:r w:rsidR="0068174C" w:rsidRPr="00125756">
        <w:rPr>
          <w:rFonts w:ascii="Times New Roman" w:hAnsi="Times New Roman" w:cs="Times New Roman"/>
          <w:b/>
          <w:sz w:val="24"/>
          <w:szCs w:val="24"/>
        </w:rPr>
        <w:t xml:space="preserve">elationship </w:t>
      </w:r>
      <w:r w:rsidR="00340607" w:rsidRPr="00125756">
        <w:rPr>
          <w:rFonts w:ascii="Times New Roman" w:hAnsi="Times New Roman" w:cs="Times New Roman"/>
          <w:b/>
          <w:sz w:val="24"/>
          <w:szCs w:val="24"/>
        </w:rPr>
        <w:t>Between the Two Theories</w:t>
      </w:r>
    </w:p>
    <w:p w14:paraId="4655AAEC" w14:textId="77777777" w:rsidR="00F501EF" w:rsidRPr="00125756" w:rsidRDefault="00E7494F" w:rsidP="00125756">
      <w:pPr>
        <w:spacing w:line="480" w:lineRule="auto"/>
        <w:ind w:firstLine="720"/>
        <w:rPr>
          <w:rFonts w:ascii="Times New Roman" w:hAnsi="Times New Roman" w:cs="Times New Roman"/>
          <w:sz w:val="24"/>
          <w:szCs w:val="24"/>
        </w:rPr>
      </w:pPr>
      <w:r w:rsidRPr="00125756">
        <w:rPr>
          <w:rFonts w:ascii="Times New Roman" w:hAnsi="Times New Roman" w:cs="Times New Roman"/>
          <w:sz w:val="24"/>
          <w:szCs w:val="24"/>
        </w:rPr>
        <w:t xml:space="preserve">The two theories share some similarities, both in definition and application. Both theories acknowledge </w:t>
      </w:r>
      <w:r w:rsidR="00D8337E" w:rsidRPr="00125756">
        <w:rPr>
          <w:rFonts w:ascii="Times New Roman" w:hAnsi="Times New Roman" w:cs="Times New Roman"/>
          <w:sz w:val="24"/>
          <w:szCs w:val="24"/>
        </w:rPr>
        <w:t xml:space="preserve">that </w:t>
      </w:r>
      <w:r w:rsidRPr="00125756">
        <w:rPr>
          <w:rFonts w:ascii="Times New Roman" w:hAnsi="Times New Roman" w:cs="Times New Roman"/>
          <w:sz w:val="24"/>
          <w:szCs w:val="24"/>
        </w:rPr>
        <w:t>there is more to medicinal approach in guaranteeing the well-being of a patient. For instance, transcultural theory puts much emphasis on the pract</w:t>
      </w:r>
      <w:r w:rsidRPr="00125756">
        <w:rPr>
          <w:rFonts w:ascii="Times New Roman" w:hAnsi="Times New Roman" w:cs="Times New Roman"/>
          <w:sz w:val="24"/>
          <w:szCs w:val="24"/>
        </w:rPr>
        <w:t xml:space="preserve">itioner acknowledging and appreciating the differing cultural diversities to promote a caring environment. On the other hand, acute pain management as per its definition identifies three branches that are central to effective pain reduction among patients </w:t>
      </w:r>
      <w:r w:rsidRPr="00125756">
        <w:rPr>
          <w:rFonts w:ascii="Times New Roman" w:hAnsi="Times New Roman" w:cs="Times New Roman"/>
          <w:sz w:val="24"/>
          <w:szCs w:val="24"/>
        </w:rPr>
        <w:t>(Good &amp; Moore, 1996).</w:t>
      </w:r>
    </w:p>
    <w:p w14:paraId="44E79517" w14:textId="77777777" w:rsidR="00F501EF" w:rsidRPr="00125756" w:rsidRDefault="00E7494F" w:rsidP="00125756">
      <w:pPr>
        <w:spacing w:line="480" w:lineRule="auto"/>
        <w:jc w:val="center"/>
        <w:rPr>
          <w:rFonts w:ascii="Times New Roman" w:hAnsi="Times New Roman" w:cs="Times New Roman"/>
          <w:b/>
          <w:sz w:val="24"/>
          <w:szCs w:val="24"/>
        </w:rPr>
      </w:pPr>
      <w:r w:rsidRPr="00125756">
        <w:rPr>
          <w:rFonts w:ascii="Times New Roman" w:hAnsi="Times New Roman" w:cs="Times New Roman"/>
          <w:b/>
          <w:sz w:val="24"/>
          <w:szCs w:val="24"/>
        </w:rPr>
        <w:t xml:space="preserve">Clinical </w:t>
      </w:r>
      <w:r w:rsidR="00EC2BC4" w:rsidRPr="00125756">
        <w:rPr>
          <w:rFonts w:ascii="Times New Roman" w:hAnsi="Times New Roman" w:cs="Times New Roman"/>
          <w:b/>
          <w:sz w:val="24"/>
          <w:szCs w:val="24"/>
        </w:rPr>
        <w:t>A</w:t>
      </w:r>
      <w:r w:rsidRPr="00125756">
        <w:rPr>
          <w:rFonts w:ascii="Times New Roman" w:hAnsi="Times New Roman" w:cs="Times New Roman"/>
          <w:b/>
          <w:sz w:val="24"/>
          <w:szCs w:val="24"/>
        </w:rPr>
        <w:t>pplications/</w:t>
      </w:r>
      <w:r w:rsidR="00EC2BC4" w:rsidRPr="00125756">
        <w:rPr>
          <w:rFonts w:ascii="Times New Roman" w:hAnsi="Times New Roman" w:cs="Times New Roman"/>
          <w:b/>
          <w:sz w:val="24"/>
          <w:szCs w:val="24"/>
        </w:rPr>
        <w:t>U</w:t>
      </w:r>
      <w:r w:rsidRPr="00125756">
        <w:rPr>
          <w:rFonts w:ascii="Times New Roman" w:hAnsi="Times New Roman" w:cs="Times New Roman"/>
          <w:b/>
          <w:sz w:val="24"/>
          <w:szCs w:val="24"/>
        </w:rPr>
        <w:t>sefulness/</w:t>
      </w:r>
      <w:r w:rsidR="00EC2BC4" w:rsidRPr="00125756">
        <w:rPr>
          <w:rFonts w:ascii="Times New Roman" w:hAnsi="Times New Roman" w:cs="Times New Roman"/>
          <w:b/>
          <w:sz w:val="24"/>
          <w:szCs w:val="24"/>
        </w:rPr>
        <w:t>V</w:t>
      </w:r>
      <w:r w:rsidRPr="00125756">
        <w:rPr>
          <w:rFonts w:ascii="Times New Roman" w:hAnsi="Times New Roman" w:cs="Times New Roman"/>
          <w:b/>
          <w:sz w:val="24"/>
          <w:szCs w:val="24"/>
        </w:rPr>
        <w:t xml:space="preserve">alue to </w:t>
      </w:r>
      <w:r w:rsidR="00EC2BC4" w:rsidRPr="00125756">
        <w:rPr>
          <w:rFonts w:ascii="Times New Roman" w:hAnsi="Times New Roman" w:cs="Times New Roman"/>
          <w:b/>
          <w:sz w:val="24"/>
          <w:szCs w:val="24"/>
        </w:rPr>
        <w:t>E</w:t>
      </w:r>
      <w:r w:rsidRPr="00125756">
        <w:rPr>
          <w:rFonts w:ascii="Times New Roman" w:hAnsi="Times New Roman" w:cs="Times New Roman"/>
          <w:b/>
          <w:sz w:val="24"/>
          <w:szCs w:val="24"/>
        </w:rPr>
        <w:t xml:space="preserve">xtending </w:t>
      </w:r>
      <w:r w:rsidR="00EC2BC4" w:rsidRPr="00125756">
        <w:rPr>
          <w:rFonts w:ascii="Times New Roman" w:hAnsi="Times New Roman" w:cs="Times New Roman"/>
          <w:b/>
          <w:sz w:val="24"/>
          <w:szCs w:val="24"/>
        </w:rPr>
        <w:t>N</w:t>
      </w:r>
      <w:r w:rsidRPr="00125756">
        <w:rPr>
          <w:rFonts w:ascii="Times New Roman" w:hAnsi="Times New Roman" w:cs="Times New Roman"/>
          <w:b/>
          <w:sz w:val="24"/>
          <w:szCs w:val="24"/>
        </w:rPr>
        <w:t xml:space="preserve">ursing </w:t>
      </w:r>
      <w:r w:rsidR="00EC2BC4" w:rsidRPr="00125756">
        <w:rPr>
          <w:rFonts w:ascii="Times New Roman" w:hAnsi="Times New Roman" w:cs="Times New Roman"/>
          <w:b/>
          <w:sz w:val="24"/>
          <w:szCs w:val="24"/>
        </w:rPr>
        <w:t>S</w:t>
      </w:r>
      <w:r w:rsidRPr="00125756">
        <w:rPr>
          <w:rFonts w:ascii="Times New Roman" w:hAnsi="Times New Roman" w:cs="Times New Roman"/>
          <w:b/>
          <w:sz w:val="24"/>
          <w:szCs w:val="24"/>
        </w:rPr>
        <w:t xml:space="preserve">cience </w:t>
      </w:r>
      <w:r w:rsidR="00EC2BC4" w:rsidRPr="00125756">
        <w:rPr>
          <w:rFonts w:ascii="Times New Roman" w:hAnsi="Times New Roman" w:cs="Times New Roman"/>
          <w:b/>
          <w:sz w:val="24"/>
          <w:szCs w:val="24"/>
        </w:rPr>
        <w:t>T</w:t>
      </w:r>
      <w:r w:rsidRPr="00125756">
        <w:rPr>
          <w:rFonts w:ascii="Times New Roman" w:hAnsi="Times New Roman" w:cs="Times New Roman"/>
          <w:b/>
          <w:sz w:val="24"/>
          <w:szCs w:val="24"/>
        </w:rPr>
        <w:t>estability</w:t>
      </w:r>
    </w:p>
    <w:p w14:paraId="719BD611" w14:textId="77777777" w:rsidR="00F501EF" w:rsidRPr="00125756" w:rsidRDefault="00E7494F" w:rsidP="00125756">
      <w:pPr>
        <w:spacing w:line="480" w:lineRule="auto"/>
        <w:ind w:firstLine="720"/>
        <w:rPr>
          <w:rFonts w:ascii="Times New Roman" w:hAnsi="Times New Roman" w:cs="Times New Roman"/>
          <w:sz w:val="24"/>
          <w:szCs w:val="24"/>
        </w:rPr>
      </w:pPr>
      <w:r w:rsidRPr="00125756">
        <w:rPr>
          <w:rFonts w:ascii="Times New Roman" w:hAnsi="Times New Roman" w:cs="Times New Roman"/>
          <w:sz w:val="24"/>
          <w:szCs w:val="24"/>
        </w:rPr>
        <w:t>Science testability refers to the ability to perform experiments</w:t>
      </w:r>
      <w:r w:rsidR="00EC2BC4" w:rsidRPr="00125756">
        <w:rPr>
          <w:rFonts w:ascii="Times New Roman" w:hAnsi="Times New Roman" w:cs="Times New Roman"/>
          <w:sz w:val="24"/>
          <w:szCs w:val="24"/>
        </w:rPr>
        <w:t xml:space="preserve"> t</w:t>
      </w:r>
      <w:r w:rsidR="007A3521" w:rsidRPr="00125756">
        <w:rPr>
          <w:rFonts w:ascii="Times New Roman" w:hAnsi="Times New Roman" w:cs="Times New Roman"/>
          <w:sz w:val="24"/>
          <w:szCs w:val="24"/>
        </w:rPr>
        <w:t>h</w:t>
      </w:r>
      <w:r w:rsidR="00EC2BC4" w:rsidRPr="00125756">
        <w:rPr>
          <w:rFonts w:ascii="Times New Roman" w:hAnsi="Times New Roman" w:cs="Times New Roman"/>
          <w:sz w:val="24"/>
          <w:szCs w:val="24"/>
        </w:rPr>
        <w:t xml:space="preserve">at are geared </w:t>
      </w:r>
      <w:r w:rsidR="00D05C7D" w:rsidRPr="00125756">
        <w:rPr>
          <w:rFonts w:ascii="Times New Roman" w:hAnsi="Times New Roman" w:cs="Times New Roman"/>
          <w:sz w:val="24"/>
          <w:szCs w:val="24"/>
        </w:rPr>
        <w:t>towards</w:t>
      </w:r>
      <w:r w:rsidRPr="00125756">
        <w:rPr>
          <w:rFonts w:ascii="Times New Roman" w:hAnsi="Times New Roman" w:cs="Times New Roman"/>
          <w:sz w:val="24"/>
          <w:szCs w:val="24"/>
        </w:rPr>
        <w:t xml:space="preserve"> testing hypothesis or theories (Shuman et al</w:t>
      </w:r>
      <w:r w:rsidR="003F5E23" w:rsidRPr="00125756">
        <w:rPr>
          <w:rFonts w:ascii="Times New Roman" w:hAnsi="Times New Roman" w:cs="Times New Roman"/>
          <w:sz w:val="24"/>
          <w:szCs w:val="24"/>
        </w:rPr>
        <w:t>.</w:t>
      </w:r>
      <w:r w:rsidRPr="00125756">
        <w:rPr>
          <w:rFonts w:ascii="Times New Roman" w:hAnsi="Times New Roman" w:cs="Times New Roman"/>
          <w:sz w:val="24"/>
          <w:szCs w:val="24"/>
        </w:rPr>
        <w:t xml:space="preserve">, 2018). When </w:t>
      </w:r>
      <w:r w:rsidRPr="00125756">
        <w:rPr>
          <w:rFonts w:ascii="Times New Roman" w:hAnsi="Times New Roman" w:cs="Times New Roman"/>
          <w:sz w:val="24"/>
          <w:szCs w:val="24"/>
        </w:rPr>
        <w:t xml:space="preserve">coming up with the research hypothesis, questions asked by the researcher must be testable. Otherwise, it becomes impossible to provide an answer to the research objectives or goals. Not only does testability refer to methods used in the investigation but </w:t>
      </w:r>
      <w:r w:rsidRPr="00125756">
        <w:rPr>
          <w:rFonts w:ascii="Times New Roman" w:hAnsi="Times New Roman" w:cs="Times New Roman"/>
          <w:sz w:val="24"/>
          <w:szCs w:val="24"/>
        </w:rPr>
        <w:t>also to the constraints the researcher experiences.</w:t>
      </w:r>
    </w:p>
    <w:p w14:paraId="22927DF5" w14:textId="77777777" w:rsidR="00F501EF" w:rsidRPr="00125756" w:rsidRDefault="00E7494F" w:rsidP="00125756">
      <w:pPr>
        <w:spacing w:line="480" w:lineRule="auto"/>
        <w:ind w:firstLine="720"/>
        <w:rPr>
          <w:rFonts w:ascii="Times New Roman" w:hAnsi="Times New Roman" w:cs="Times New Roman"/>
          <w:sz w:val="24"/>
          <w:szCs w:val="24"/>
        </w:rPr>
      </w:pPr>
      <w:r w:rsidRPr="00125756">
        <w:rPr>
          <w:rFonts w:ascii="Times New Roman" w:hAnsi="Times New Roman" w:cs="Times New Roman"/>
          <w:sz w:val="24"/>
          <w:szCs w:val="24"/>
        </w:rPr>
        <w:t>Both theories</w:t>
      </w:r>
      <w:r w:rsidR="00EC2BC4" w:rsidRPr="00125756">
        <w:rPr>
          <w:rFonts w:ascii="Times New Roman" w:hAnsi="Times New Roman" w:cs="Times New Roman"/>
          <w:sz w:val="24"/>
          <w:szCs w:val="24"/>
        </w:rPr>
        <w:t xml:space="preserve"> discussed above</w:t>
      </w:r>
      <w:r w:rsidRPr="00125756">
        <w:rPr>
          <w:rFonts w:ascii="Times New Roman" w:hAnsi="Times New Roman" w:cs="Times New Roman"/>
          <w:sz w:val="24"/>
          <w:szCs w:val="24"/>
        </w:rPr>
        <w:t xml:space="preserve"> have real-life implications and effects. For example, in the transcultural nursing theory, Leininger (1997), observed that children ability to recuperate from an illness, wer</w:t>
      </w:r>
      <w:r w:rsidRPr="00125756">
        <w:rPr>
          <w:rFonts w:ascii="Times New Roman" w:hAnsi="Times New Roman" w:cs="Times New Roman"/>
          <w:sz w:val="24"/>
          <w:szCs w:val="24"/>
        </w:rPr>
        <w:t>e dependent on physician</w:t>
      </w:r>
      <w:r w:rsidR="00F66AC8" w:rsidRPr="00125756">
        <w:rPr>
          <w:rFonts w:ascii="Times New Roman" w:hAnsi="Times New Roman" w:cs="Times New Roman"/>
          <w:sz w:val="24"/>
          <w:szCs w:val="24"/>
        </w:rPr>
        <w:t>’</w:t>
      </w:r>
      <w:r w:rsidRPr="00125756">
        <w:rPr>
          <w:rFonts w:ascii="Times New Roman" w:hAnsi="Times New Roman" w:cs="Times New Roman"/>
          <w:sz w:val="24"/>
          <w:szCs w:val="24"/>
        </w:rPr>
        <w:t>s ability to incorporate the differing cultural believes to the treatment process. An application of this theory in a clinical setup is through the use of the nursing technique of "palpation" or touch. This technique is common with</w:t>
      </w:r>
      <w:r w:rsidRPr="00125756">
        <w:rPr>
          <w:rFonts w:ascii="Times New Roman" w:hAnsi="Times New Roman" w:cs="Times New Roman"/>
          <w:sz w:val="24"/>
          <w:szCs w:val="24"/>
        </w:rPr>
        <w:t xml:space="preserve"> western- cultures. Scientists believe palpation provides patients with a feeling</w:t>
      </w:r>
      <w:r w:rsidR="00F66AC8" w:rsidRPr="00125756">
        <w:rPr>
          <w:rFonts w:ascii="Times New Roman" w:hAnsi="Times New Roman" w:cs="Times New Roman"/>
          <w:sz w:val="24"/>
          <w:szCs w:val="24"/>
        </w:rPr>
        <w:t xml:space="preserve"> that</w:t>
      </w:r>
      <w:r w:rsidRPr="00125756">
        <w:rPr>
          <w:rFonts w:ascii="Times New Roman" w:hAnsi="Times New Roman" w:cs="Times New Roman"/>
          <w:sz w:val="24"/>
          <w:szCs w:val="24"/>
        </w:rPr>
        <w:t xml:space="preserve"> they are cared for</w:t>
      </w:r>
      <w:r w:rsidR="00F66AC8" w:rsidRPr="00125756">
        <w:rPr>
          <w:rFonts w:ascii="Times New Roman" w:hAnsi="Times New Roman" w:cs="Times New Roman"/>
          <w:sz w:val="24"/>
          <w:szCs w:val="24"/>
        </w:rPr>
        <w:t xml:space="preserve"> and </w:t>
      </w:r>
      <w:r w:rsidRPr="00125756">
        <w:rPr>
          <w:rFonts w:ascii="Times New Roman" w:hAnsi="Times New Roman" w:cs="Times New Roman"/>
          <w:sz w:val="24"/>
          <w:szCs w:val="24"/>
        </w:rPr>
        <w:t xml:space="preserve">this helps </w:t>
      </w:r>
      <w:r w:rsidR="00F66AC8" w:rsidRPr="00125756">
        <w:rPr>
          <w:rFonts w:ascii="Times New Roman" w:hAnsi="Times New Roman" w:cs="Times New Roman"/>
          <w:sz w:val="24"/>
          <w:szCs w:val="24"/>
        </w:rPr>
        <w:t xml:space="preserve">to </w:t>
      </w:r>
      <w:r w:rsidRPr="00125756">
        <w:rPr>
          <w:rFonts w:ascii="Times New Roman" w:hAnsi="Times New Roman" w:cs="Times New Roman"/>
          <w:sz w:val="24"/>
          <w:szCs w:val="24"/>
        </w:rPr>
        <w:t>reduce their stress or anxiety level</w:t>
      </w:r>
      <w:r w:rsidR="00F66AC8" w:rsidRPr="00125756">
        <w:rPr>
          <w:rFonts w:ascii="Times New Roman" w:hAnsi="Times New Roman" w:cs="Times New Roman"/>
          <w:sz w:val="24"/>
          <w:szCs w:val="24"/>
        </w:rPr>
        <w:t>s</w:t>
      </w:r>
      <w:r w:rsidRPr="00125756">
        <w:rPr>
          <w:rFonts w:ascii="Times New Roman" w:hAnsi="Times New Roman" w:cs="Times New Roman"/>
          <w:sz w:val="24"/>
          <w:szCs w:val="24"/>
        </w:rPr>
        <w:t xml:space="preserve"> and prompt the body to a quick response to medication. However, this is not common among non-w</w:t>
      </w:r>
      <w:r w:rsidRPr="00125756">
        <w:rPr>
          <w:rFonts w:ascii="Times New Roman" w:hAnsi="Times New Roman" w:cs="Times New Roman"/>
          <w:sz w:val="24"/>
          <w:szCs w:val="24"/>
        </w:rPr>
        <w:t>estern cultures. Male-female contact is considered inappropriate</w:t>
      </w:r>
      <w:r w:rsidR="00F66AC8" w:rsidRPr="00125756">
        <w:rPr>
          <w:rFonts w:ascii="Times New Roman" w:hAnsi="Times New Roman" w:cs="Times New Roman"/>
          <w:sz w:val="24"/>
          <w:szCs w:val="24"/>
        </w:rPr>
        <w:t xml:space="preserve"> in many circumstances</w:t>
      </w:r>
      <w:r w:rsidRPr="00125756">
        <w:rPr>
          <w:rFonts w:ascii="Times New Roman" w:hAnsi="Times New Roman" w:cs="Times New Roman"/>
          <w:sz w:val="24"/>
          <w:szCs w:val="24"/>
        </w:rPr>
        <w:t xml:space="preserve"> and thus</w:t>
      </w:r>
      <w:r w:rsidR="00F66AC8" w:rsidRPr="00125756">
        <w:rPr>
          <w:rFonts w:ascii="Times New Roman" w:hAnsi="Times New Roman" w:cs="Times New Roman"/>
          <w:sz w:val="24"/>
          <w:szCs w:val="24"/>
        </w:rPr>
        <w:t xml:space="preserve"> is</w:t>
      </w:r>
      <w:r w:rsidRPr="00125756">
        <w:rPr>
          <w:rFonts w:ascii="Times New Roman" w:hAnsi="Times New Roman" w:cs="Times New Roman"/>
          <w:sz w:val="24"/>
          <w:szCs w:val="24"/>
        </w:rPr>
        <w:t xml:space="preserve"> avoided. As a result, nurses must ensure they </w:t>
      </w:r>
      <w:r w:rsidRPr="00125756">
        <w:rPr>
          <w:rFonts w:ascii="Times New Roman" w:hAnsi="Times New Roman" w:cs="Times New Roman"/>
          <w:sz w:val="24"/>
          <w:szCs w:val="24"/>
        </w:rPr>
        <w:lastRenderedPageBreak/>
        <w:t>communicate with patients to establish what is acceptable</w:t>
      </w:r>
      <w:r w:rsidR="00F66AC8" w:rsidRPr="00125756">
        <w:rPr>
          <w:rFonts w:ascii="Times New Roman" w:hAnsi="Times New Roman" w:cs="Times New Roman"/>
          <w:sz w:val="24"/>
          <w:szCs w:val="24"/>
        </w:rPr>
        <w:t xml:space="preserve"> </w:t>
      </w:r>
      <w:r w:rsidRPr="00125756">
        <w:rPr>
          <w:rFonts w:ascii="Times New Roman" w:hAnsi="Times New Roman" w:cs="Times New Roman"/>
          <w:sz w:val="24"/>
          <w:szCs w:val="24"/>
        </w:rPr>
        <w:t>so as to maintain high levels of professionalism.</w:t>
      </w:r>
    </w:p>
    <w:p w14:paraId="1EECED2B" w14:textId="77777777" w:rsidR="00F501EF" w:rsidRPr="00125756" w:rsidRDefault="00E7494F" w:rsidP="00125756">
      <w:pPr>
        <w:spacing w:line="480" w:lineRule="auto"/>
        <w:ind w:firstLine="720"/>
        <w:rPr>
          <w:rFonts w:ascii="Times New Roman" w:hAnsi="Times New Roman" w:cs="Times New Roman"/>
          <w:sz w:val="24"/>
          <w:szCs w:val="24"/>
        </w:rPr>
      </w:pPr>
      <w:r w:rsidRPr="00125756">
        <w:rPr>
          <w:rFonts w:ascii="Times New Roman" w:hAnsi="Times New Roman" w:cs="Times New Roman"/>
          <w:sz w:val="24"/>
          <w:szCs w:val="24"/>
        </w:rPr>
        <w:t>Mor</w:t>
      </w:r>
      <w:r w:rsidRPr="00125756">
        <w:rPr>
          <w:rFonts w:ascii="Times New Roman" w:hAnsi="Times New Roman" w:cs="Times New Roman"/>
          <w:sz w:val="24"/>
          <w:szCs w:val="24"/>
        </w:rPr>
        <w:t>eover</w:t>
      </w:r>
      <w:r w:rsidR="0068174C" w:rsidRPr="00125756">
        <w:rPr>
          <w:rFonts w:ascii="Times New Roman" w:hAnsi="Times New Roman" w:cs="Times New Roman"/>
          <w:sz w:val="24"/>
          <w:szCs w:val="24"/>
        </w:rPr>
        <w:t xml:space="preserve">, Good &amp; Moore (1996) found out that acute pain can be managed by limiting the scope of acute pain. Good &amp; Moore have been able to do away with much of the fickleness in caring for patients with chronic pains or diabetic neuropathy. However, despite the success in pain management, </w:t>
      </w:r>
      <w:r w:rsidR="0083450E" w:rsidRPr="00125756">
        <w:rPr>
          <w:rFonts w:ascii="Times New Roman" w:hAnsi="Times New Roman" w:cs="Times New Roman"/>
          <w:sz w:val="24"/>
          <w:szCs w:val="24"/>
        </w:rPr>
        <w:t>s</w:t>
      </w:r>
      <w:r w:rsidR="0068174C" w:rsidRPr="00125756">
        <w:rPr>
          <w:rFonts w:ascii="Times New Roman" w:hAnsi="Times New Roman" w:cs="Times New Roman"/>
          <w:sz w:val="24"/>
          <w:szCs w:val="24"/>
        </w:rPr>
        <w:t xml:space="preserve">uccessful management of pain remains a complex process. </w:t>
      </w:r>
      <w:r w:rsidR="0083450E" w:rsidRPr="00125756">
        <w:rPr>
          <w:rFonts w:ascii="Times New Roman" w:hAnsi="Times New Roman" w:cs="Times New Roman"/>
          <w:sz w:val="24"/>
          <w:szCs w:val="24"/>
        </w:rPr>
        <w:t>Therefore,</w:t>
      </w:r>
      <w:r w:rsidR="0068174C" w:rsidRPr="00125756">
        <w:rPr>
          <w:rFonts w:ascii="Times New Roman" w:hAnsi="Times New Roman" w:cs="Times New Roman"/>
          <w:sz w:val="24"/>
          <w:szCs w:val="24"/>
        </w:rPr>
        <w:t xml:space="preserve"> nurses ought to be grounded in current methods of pain management and assessment of the nursing </w:t>
      </w:r>
      <w:r w:rsidR="0083450E" w:rsidRPr="00125756">
        <w:rPr>
          <w:rFonts w:ascii="Times New Roman" w:hAnsi="Times New Roman" w:cs="Times New Roman"/>
          <w:sz w:val="24"/>
          <w:szCs w:val="24"/>
        </w:rPr>
        <w:t>processes to be able to offer effective patient care in nursing and clinical settings.</w:t>
      </w:r>
    </w:p>
    <w:p w14:paraId="4F8DEAFC" w14:textId="77777777" w:rsidR="00F501EF" w:rsidRPr="00125756" w:rsidRDefault="00E7494F" w:rsidP="00125756">
      <w:pPr>
        <w:spacing w:line="480" w:lineRule="auto"/>
        <w:jc w:val="center"/>
        <w:rPr>
          <w:rFonts w:ascii="Times New Roman" w:hAnsi="Times New Roman" w:cs="Times New Roman"/>
          <w:b/>
          <w:sz w:val="24"/>
          <w:szCs w:val="24"/>
        </w:rPr>
      </w:pPr>
      <w:r w:rsidRPr="00125756">
        <w:rPr>
          <w:rFonts w:ascii="Times New Roman" w:hAnsi="Times New Roman" w:cs="Times New Roman"/>
          <w:b/>
          <w:sz w:val="24"/>
          <w:szCs w:val="24"/>
        </w:rPr>
        <w:t xml:space="preserve">Comparison </w:t>
      </w:r>
      <w:r w:rsidR="00F54DA9" w:rsidRPr="00125756">
        <w:rPr>
          <w:rFonts w:ascii="Times New Roman" w:hAnsi="Times New Roman" w:cs="Times New Roman"/>
          <w:b/>
          <w:sz w:val="24"/>
          <w:szCs w:val="24"/>
        </w:rPr>
        <w:t>off the Use of both Theories in Nursing Practice</w:t>
      </w:r>
    </w:p>
    <w:p w14:paraId="67E11555" w14:textId="77777777" w:rsidR="00F501EF" w:rsidRPr="00125756" w:rsidRDefault="00E7494F" w:rsidP="00125756">
      <w:pPr>
        <w:spacing w:line="480" w:lineRule="auto"/>
        <w:ind w:firstLine="720"/>
        <w:rPr>
          <w:rFonts w:ascii="Times New Roman" w:hAnsi="Times New Roman" w:cs="Times New Roman"/>
          <w:sz w:val="24"/>
          <w:szCs w:val="24"/>
        </w:rPr>
      </w:pPr>
      <w:r w:rsidRPr="00125756">
        <w:rPr>
          <w:rFonts w:ascii="Times New Roman" w:hAnsi="Times New Roman" w:cs="Times New Roman"/>
          <w:sz w:val="24"/>
          <w:szCs w:val="24"/>
        </w:rPr>
        <w:t>Leininger's transcultural nursing theory is an example of grand nursing theor</w:t>
      </w:r>
      <w:r w:rsidR="008F3F91" w:rsidRPr="00125756">
        <w:rPr>
          <w:rFonts w:ascii="Times New Roman" w:hAnsi="Times New Roman" w:cs="Times New Roman"/>
          <w:sz w:val="24"/>
          <w:szCs w:val="24"/>
        </w:rPr>
        <w:t>ies. A</w:t>
      </w:r>
      <w:r w:rsidRPr="00125756">
        <w:rPr>
          <w:rFonts w:ascii="Times New Roman" w:hAnsi="Times New Roman" w:cs="Times New Roman"/>
          <w:sz w:val="24"/>
          <w:szCs w:val="24"/>
        </w:rPr>
        <w:t xml:space="preserve"> grand nursing theor</w:t>
      </w:r>
      <w:r w:rsidR="008F3F91" w:rsidRPr="00125756">
        <w:rPr>
          <w:rFonts w:ascii="Times New Roman" w:hAnsi="Times New Roman" w:cs="Times New Roman"/>
          <w:sz w:val="24"/>
          <w:szCs w:val="24"/>
        </w:rPr>
        <w:t>y</w:t>
      </w:r>
      <w:r w:rsidRPr="00125756">
        <w:rPr>
          <w:rFonts w:ascii="Times New Roman" w:hAnsi="Times New Roman" w:cs="Times New Roman"/>
          <w:sz w:val="24"/>
          <w:szCs w:val="24"/>
        </w:rPr>
        <w:t xml:space="preserve"> is a </w:t>
      </w:r>
      <w:r w:rsidR="008F3F91" w:rsidRPr="00125756">
        <w:rPr>
          <w:rFonts w:ascii="Times New Roman" w:hAnsi="Times New Roman" w:cs="Times New Roman"/>
          <w:sz w:val="24"/>
          <w:szCs w:val="24"/>
        </w:rPr>
        <w:t>rigorous structure</w:t>
      </w:r>
      <w:r w:rsidRPr="00125756">
        <w:rPr>
          <w:rFonts w:ascii="Times New Roman" w:hAnsi="Times New Roman" w:cs="Times New Roman"/>
          <w:sz w:val="24"/>
          <w:szCs w:val="24"/>
        </w:rPr>
        <w:t xml:space="preserve"> of ideas that give a tentative and systematic view of a phenomenon. </w:t>
      </w:r>
      <w:r w:rsidR="008F3F91" w:rsidRPr="00125756">
        <w:rPr>
          <w:rFonts w:ascii="Times New Roman" w:hAnsi="Times New Roman" w:cs="Times New Roman"/>
          <w:sz w:val="24"/>
          <w:szCs w:val="24"/>
        </w:rPr>
        <w:t>I</w:t>
      </w:r>
      <w:r w:rsidRPr="00125756">
        <w:rPr>
          <w:rFonts w:ascii="Times New Roman" w:hAnsi="Times New Roman" w:cs="Times New Roman"/>
          <w:sz w:val="24"/>
          <w:szCs w:val="24"/>
        </w:rPr>
        <w:t>ts application is, however, almost similar to that of acute pain management theorem which is a middle range theory. Shuman et al</w:t>
      </w:r>
      <w:r w:rsidR="003F5E23" w:rsidRPr="00125756">
        <w:rPr>
          <w:rFonts w:ascii="Times New Roman" w:hAnsi="Times New Roman" w:cs="Times New Roman"/>
          <w:sz w:val="24"/>
          <w:szCs w:val="24"/>
        </w:rPr>
        <w:t>.</w:t>
      </w:r>
      <w:r w:rsidRPr="00125756">
        <w:rPr>
          <w:rFonts w:ascii="Times New Roman" w:hAnsi="Times New Roman" w:cs="Times New Roman"/>
          <w:sz w:val="24"/>
          <w:szCs w:val="24"/>
        </w:rPr>
        <w:t xml:space="preserve"> (2018) state that grand nursing theories consist of conc</w:t>
      </w:r>
      <w:r w:rsidRPr="00125756">
        <w:rPr>
          <w:rFonts w:ascii="Times New Roman" w:hAnsi="Times New Roman" w:cs="Times New Roman"/>
          <w:sz w:val="24"/>
          <w:szCs w:val="24"/>
        </w:rPr>
        <w:t>eptual models, which isolate the main points of a nursing investigation and monitor the development of mid-range theories that are suitable for nurses as well as any other health professional. These two theories help promote better patient care, improve th</w:t>
      </w:r>
      <w:r w:rsidRPr="00125756">
        <w:rPr>
          <w:rFonts w:ascii="Times New Roman" w:hAnsi="Times New Roman" w:cs="Times New Roman"/>
          <w:sz w:val="24"/>
          <w:szCs w:val="24"/>
        </w:rPr>
        <w:t>e status of the nursing profession, and help in communication between the nurses and patients.</w:t>
      </w:r>
      <w:r w:rsidR="00AF1AA1" w:rsidRPr="00125756">
        <w:rPr>
          <w:rFonts w:ascii="Times New Roman" w:hAnsi="Times New Roman" w:cs="Times New Roman"/>
          <w:sz w:val="24"/>
          <w:szCs w:val="24"/>
        </w:rPr>
        <w:t xml:space="preserve"> I</w:t>
      </w:r>
      <w:r w:rsidRPr="00125756">
        <w:rPr>
          <w:rFonts w:ascii="Times New Roman" w:hAnsi="Times New Roman" w:cs="Times New Roman"/>
          <w:sz w:val="24"/>
          <w:szCs w:val="24"/>
        </w:rPr>
        <w:t>n both theories the nursing process is the same</w:t>
      </w:r>
      <w:r w:rsidR="00850B72" w:rsidRPr="00125756">
        <w:rPr>
          <w:rFonts w:ascii="Times New Roman" w:hAnsi="Times New Roman" w:cs="Times New Roman"/>
          <w:sz w:val="24"/>
          <w:szCs w:val="24"/>
        </w:rPr>
        <w:t xml:space="preserve"> since at the first step</w:t>
      </w:r>
      <w:r w:rsidRPr="00125756">
        <w:rPr>
          <w:rFonts w:ascii="Times New Roman" w:hAnsi="Times New Roman" w:cs="Times New Roman"/>
          <w:sz w:val="24"/>
          <w:szCs w:val="24"/>
        </w:rPr>
        <w:t xml:space="preserve"> there is assessment, followed by identification of the problems then there is the incorp</w:t>
      </w:r>
      <w:r w:rsidRPr="00125756">
        <w:rPr>
          <w:rFonts w:ascii="Times New Roman" w:hAnsi="Times New Roman" w:cs="Times New Roman"/>
          <w:sz w:val="24"/>
          <w:szCs w:val="24"/>
        </w:rPr>
        <w:t>oration of a person's culture in the treatment and evaluation process. Although the wording may be different the process and approach are the same.</w:t>
      </w:r>
    </w:p>
    <w:p w14:paraId="5A50F6E6" w14:textId="77777777" w:rsidR="00F501EF" w:rsidRPr="00125756" w:rsidRDefault="00E7494F" w:rsidP="00125756">
      <w:pPr>
        <w:spacing w:line="480" w:lineRule="auto"/>
        <w:ind w:firstLine="720"/>
        <w:rPr>
          <w:rFonts w:ascii="Times New Roman" w:hAnsi="Times New Roman" w:cs="Times New Roman"/>
          <w:sz w:val="24"/>
          <w:szCs w:val="24"/>
        </w:rPr>
      </w:pPr>
      <w:r w:rsidRPr="00125756">
        <w:rPr>
          <w:rFonts w:ascii="Times New Roman" w:hAnsi="Times New Roman" w:cs="Times New Roman"/>
          <w:sz w:val="24"/>
          <w:szCs w:val="24"/>
        </w:rPr>
        <w:lastRenderedPageBreak/>
        <w:t>In both models</w:t>
      </w:r>
      <w:r w:rsidR="00850B72" w:rsidRPr="00125756">
        <w:rPr>
          <w:rFonts w:ascii="Times New Roman" w:hAnsi="Times New Roman" w:cs="Times New Roman"/>
          <w:sz w:val="24"/>
          <w:szCs w:val="24"/>
        </w:rPr>
        <w:t xml:space="preserve">, </w:t>
      </w:r>
      <w:r w:rsidRPr="00125756">
        <w:rPr>
          <w:rFonts w:ascii="Times New Roman" w:hAnsi="Times New Roman" w:cs="Times New Roman"/>
          <w:sz w:val="24"/>
          <w:szCs w:val="24"/>
        </w:rPr>
        <w:t>the paradigms systems related to nursing, health and environment are not only basic but also</w:t>
      </w:r>
      <w:r w:rsidRPr="00125756">
        <w:rPr>
          <w:rFonts w:ascii="Times New Roman" w:hAnsi="Times New Roman" w:cs="Times New Roman"/>
          <w:sz w:val="24"/>
          <w:szCs w:val="24"/>
        </w:rPr>
        <w:t xml:space="preserve"> crucial to the nursing practice. </w:t>
      </w:r>
      <w:r w:rsidR="00CC3BD8" w:rsidRPr="00125756">
        <w:rPr>
          <w:rFonts w:ascii="Times New Roman" w:hAnsi="Times New Roman" w:cs="Times New Roman"/>
          <w:sz w:val="24"/>
          <w:szCs w:val="24"/>
        </w:rPr>
        <w:t>T</w:t>
      </w:r>
      <w:r w:rsidRPr="00125756">
        <w:rPr>
          <w:rFonts w:ascii="Times New Roman" w:hAnsi="Times New Roman" w:cs="Times New Roman"/>
          <w:sz w:val="24"/>
          <w:szCs w:val="24"/>
        </w:rPr>
        <w:t>he main focus is health and improvement of life. Today the main focus of health professionals is to prevent illness and give medication. These paradigms have greater relation with each other,</w:t>
      </w:r>
      <w:r w:rsidR="009B604A" w:rsidRPr="00125756">
        <w:rPr>
          <w:rFonts w:ascii="Times New Roman" w:hAnsi="Times New Roman" w:cs="Times New Roman"/>
          <w:sz w:val="24"/>
          <w:szCs w:val="24"/>
        </w:rPr>
        <w:t xml:space="preserve"> in the</w:t>
      </w:r>
      <w:r w:rsidRPr="00125756">
        <w:rPr>
          <w:rFonts w:ascii="Times New Roman" w:hAnsi="Times New Roman" w:cs="Times New Roman"/>
          <w:sz w:val="24"/>
          <w:szCs w:val="24"/>
        </w:rPr>
        <w:t xml:space="preserve"> help in every interven</w:t>
      </w:r>
      <w:r w:rsidRPr="00125756">
        <w:rPr>
          <w:rFonts w:ascii="Times New Roman" w:hAnsi="Times New Roman" w:cs="Times New Roman"/>
          <w:sz w:val="24"/>
          <w:szCs w:val="24"/>
        </w:rPr>
        <w:t xml:space="preserve">tion of nursing as well as the other professionals. Nurses, patients, other family members and </w:t>
      </w:r>
      <w:r w:rsidR="009B604A" w:rsidRPr="00125756">
        <w:rPr>
          <w:rFonts w:ascii="Times New Roman" w:hAnsi="Times New Roman" w:cs="Times New Roman"/>
          <w:sz w:val="24"/>
          <w:szCs w:val="24"/>
        </w:rPr>
        <w:t xml:space="preserve">the </w:t>
      </w:r>
      <w:r w:rsidRPr="00125756">
        <w:rPr>
          <w:rFonts w:ascii="Times New Roman" w:hAnsi="Times New Roman" w:cs="Times New Roman"/>
          <w:sz w:val="24"/>
          <w:szCs w:val="24"/>
        </w:rPr>
        <w:t>environment are involved to improve capabilities</w:t>
      </w:r>
      <w:r w:rsidR="009B604A" w:rsidRPr="00125756">
        <w:rPr>
          <w:rFonts w:ascii="Times New Roman" w:hAnsi="Times New Roman" w:cs="Times New Roman"/>
          <w:sz w:val="24"/>
          <w:szCs w:val="24"/>
        </w:rPr>
        <w:t xml:space="preserve"> and</w:t>
      </w:r>
      <w:r w:rsidRPr="00125756">
        <w:rPr>
          <w:rFonts w:ascii="Times New Roman" w:hAnsi="Times New Roman" w:cs="Times New Roman"/>
          <w:sz w:val="24"/>
          <w:szCs w:val="24"/>
        </w:rPr>
        <w:t xml:space="preserve"> possibilities to attain </w:t>
      </w:r>
      <w:r w:rsidR="009B604A" w:rsidRPr="00125756">
        <w:rPr>
          <w:rFonts w:ascii="Times New Roman" w:hAnsi="Times New Roman" w:cs="Times New Roman"/>
          <w:sz w:val="24"/>
          <w:szCs w:val="24"/>
        </w:rPr>
        <w:t>the necessary</w:t>
      </w:r>
      <w:r w:rsidRPr="00125756">
        <w:rPr>
          <w:rFonts w:ascii="Times New Roman" w:hAnsi="Times New Roman" w:cs="Times New Roman"/>
          <w:sz w:val="24"/>
          <w:szCs w:val="24"/>
        </w:rPr>
        <w:t xml:space="preserve"> needs to sustain life and growth. In general, the healing process </w:t>
      </w:r>
      <w:r w:rsidRPr="00125756">
        <w:rPr>
          <w:rFonts w:ascii="Times New Roman" w:hAnsi="Times New Roman" w:cs="Times New Roman"/>
          <w:sz w:val="24"/>
          <w:szCs w:val="24"/>
        </w:rPr>
        <w:t>is motivated through the interaction of all the stakeholders.</w:t>
      </w:r>
    </w:p>
    <w:p w14:paraId="531A4404" w14:textId="77777777" w:rsidR="00F501EF" w:rsidRPr="00125756" w:rsidRDefault="00E7494F" w:rsidP="00125756">
      <w:pPr>
        <w:spacing w:line="480" w:lineRule="auto"/>
        <w:ind w:firstLine="720"/>
        <w:rPr>
          <w:rFonts w:ascii="Times New Roman" w:hAnsi="Times New Roman" w:cs="Times New Roman"/>
          <w:sz w:val="24"/>
          <w:szCs w:val="24"/>
        </w:rPr>
      </w:pPr>
      <w:r w:rsidRPr="00125756">
        <w:rPr>
          <w:rFonts w:ascii="Times New Roman" w:hAnsi="Times New Roman" w:cs="Times New Roman"/>
          <w:sz w:val="24"/>
          <w:szCs w:val="24"/>
        </w:rPr>
        <w:t>The most significant difference between the two theories is that the transcultural nursing theor</w:t>
      </w:r>
      <w:r w:rsidR="00EA2EFC" w:rsidRPr="00125756">
        <w:rPr>
          <w:rFonts w:ascii="Times New Roman" w:hAnsi="Times New Roman" w:cs="Times New Roman"/>
          <w:sz w:val="24"/>
          <w:szCs w:val="24"/>
        </w:rPr>
        <w:t>y</w:t>
      </w:r>
      <w:r w:rsidRPr="00125756">
        <w:rPr>
          <w:rFonts w:ascii="Times New Roman" w:hAnsi="Times New Roman" w:cs="Times New Roman"/>
          <w:sz w:val="24"/>
          <w:szCs w:val="24"/>
        </w:rPr>
        <w:t xml:space="preserve"> places much emphasis on the healing process. This is achieved through incorporating a patient's </w:t>
      </w:r>
      <w:r w:rsidRPr="00125756">
        <w:rPr>
          <w:rFonts w:ascii="Times New Roman" w:hAnsi="Times New Roman" w:cs="Times New Roman"/>
          <w:sz w:val="24"/>
          <w:szCs w:val="24"/>
        </w:rPr>
        <w:t xml:space="preserve">values, beliefs and background into every step of the nursing process. </w:t>
      </w:r>
      <w:r w:rsidR="00EA2EFC" w:rsidRPr="00125756">
        <w:rPr>
          <w:rFonts w:ascii="Times New Roman" w:hAnsi="Times New Roman" w:cs="Times New Roman"/>
          <w:sz w:val="24"/>
          <w:szCs w:val="24"/>
        </w:rPr>
        <w:t>On the other hand,</w:t>
      </w:r>
      <w:r w:rsidRPr="00125756">
        <w:rPr>
          <w:rFonts w:ascii="Times New Roman" w:hAnsi="Times New Roman" w:cs="Times New Roman"/>
          <w:sz w:val="24"/>
          <w:szCs w:val="24"/>
        </w:rPr>
        <w:t xml:space="preserve"> the acute pain management theory focuses on pain management systems.</w:t>
      </w:r>
      <w:r w:rsidR="00EA2EFC" w:rsidRPr="00125756">
        <w:rPr>
          <w:rFonts w:ascii="Times New Roman" w:hAnsi="Times New Roman" w:cs="Times New Roman"/>
          <w:sz w:val="24"/>
          <w:szCs w:val="24"/>
        </w:rPr>
        <w:t xml:space="preserve"> T</w:t>
      </w:r>
      <w:r w:rsidRPr="00125756">
        <w:rPr>
          <w:rFonts w:ascii="Times New Roman" w:hAnsi="Times New Roman" w:cs="Times New Roman"/>
          <w:sz w:val="24"/>
          <w:szCs w:val="24"/>
        </w:rPr>
        <w:t>his is done through</w:t>
      </w:r>
      <w:r w:rsidR="00EA2EFC" w:rsidRPr="00125756">
        <w:rPr>
          <w:rFonts w:ascii="Times New Roman" w:hAnsi="Times New Roman" w:cs="Times New Roman"/>
          <w:sz w:val="24"/>
          <w:szCs w:val="24"/>
        </w:rPr>
        <w:t xml:space="preserve"> the</w:t>
      </w:r>
      <w:r w:rsidRPr="00125756">
        <w:rPr>
          <w:rFonts w:ascii="Times New Roman" w:hAnsi="Times New Roman" w:cs="Times New Roman"/>
          <w:sz w:val="24"/>
          <w:szCs w:val="24"/>
        </w:rPr>
        <w:t xml:space="preserve"> use of pharmacological and non-pharmacological methods to reduce pain or drug side effects.</w:t>
      </w:r>
    </w:p>
    <w:p w14:paraId="69ED03E3" w14:textId="77777777" w:rsidR="00F501EF" w:rsidRPr="00125756" w:rsidRDefault="00E7494F" w:rsidP="00125756">
      <w:pPr>
        <w:spacing w:line="480" w:lineRule="auto"/>
        <w:jc w:val="center"/>
        <w:rPr>
          <w:rFonts w:ascii="Times New Roman" w:hAnsi="Times New Roman" w:cs="Times New Roman"/>
          <w:b/>
          <w:sz w:val="24"/>
          <w:szCs w:val="24"/>
        </w:rPr>
      </w:pPr>
      <w:r w:rsidRPr="00125756">
        <w:rPr>
          <w:rFonts w:ascii="Times New Roman" w:hAnsi="Times New Roman" w:cs="Times New Roman"/>
          <w:b/>
          <w:sz w:val="24"/>
          <w:szCs w:val="24"/>
        </w:rPr>
        <w:t>Examples of How both Theories could be Applied in My Specific Clinical Setting</w:t>
      </w:r>
    </w:p>
    <w:p w14:paraId="70671902" w14:textId="77777777" w:rsidR="00F501EF" w:rsidRPr="00125756" w:rsidRDefault="00E7494F" w:rsidP="00125756">
      <w:pPr>
        <w:spacing w:line="480" w:lineRule="auto"/>
        <w:ind w:firstLine="720"/>
        <w:rPr>
          <w:rFonts w:ascii="Times New Roman" w:hAnsi="Times New Roman" w:cs="Times New Roman"/>
          <w:sz w:val="24"/>
          <w:szCs w:val="24"/>
        </w:rPr>
      </w:pPr>
      <w:r w:rsidRPr="00125756">
        <w:rPr>
          <w:rFonts w:ascii="Times New Roman" w:hAnsi="Times New Roman" w:cs="Times New Roman"/>
          <w:sz w:val="24"/>
          <w:szCs w:val="24"/>
        </w:rPr>
        <w:t xml:space="preserve">Both </w:t>
      </w:r>
      <w:r w:rsidR="00E61D48" w:rsidRPr="00125756">
        <w:rPr>
          <w:rFonts w:ascii="Times New Roman" w:hAnsi="Times New Roman" w:cs="Times New Roman"/>
          <w:sz w:val="24"/>
          <w:szCs w:val="24"/>
        </w:rPr>
        <w:t>Transcultural and Acute Pain Management</w:t>
      </w:r>
      <w:r w:rsidRPr="00125756">
        <w:rPr>
          <w:rFonts w:ascii="Times New Roman" w:hAnsi="Times New Roman" w:cs="Times New Roman"/>
          <w:sz w:val="24"/>
          <w:szCs w:val="24"/>
        </w:rPr>
        <w:t xml:space="preserve"> theories can be used interchangeably to</w:t>
      </w:r>
      <w:r w:rsidRPr="00125756">
        <w:rPr>
          <w:rFonts w:ascii="Times New Roman" w:hAnsi="Times New Roman" w:cs="Times New Roman"/>
          <w:sz w:val="24"/>
          <w:szCs w:val="24"/>
        </w:rPr>
        <w:t xml:space="preserve"> provide for better services in a clinical setting. For example, a clinical practitioner can enact the transcultural nursing theo</w:t>
      </w:r>
      <w:r w:rsidR="00E61D48" w:rsidRPr="00125756">
        <w:rPr>
          <w:rFonts w:ascii="Times New Roman" w:hAnsi="Times New Roman" w:cs="Times New Roman"/>
          <w:sz w:val="24"/>
          <w:szCs w:val="24"/>
        </w:rPr>
        <w:t>ry</w:t>
      </w:r>
      <w:r w:rsidRPr="00125756">
        <w:rPr>
          <w:rFonts w:ascii="Times New Roman" w:hAnsi="Times New Roman" w:cs="Times New Roman"/>
          <w:sz w:val="24"/>
          <w:szCs w:val="24"/>
        </w:rPr>
        <w:t xml:space="preserve"> in order to provide patients with the care they deserve. This is achievable by identifying oneself with the patient's cultur</w:t>
      </w:r>
      <w:r w:rsidRPr="00125756">
        <w:rPr>
          <w:rFonts w:ascii="Times New Roman" w:hAnsi="Times New Roman" w:cs="Times New Roman"/>
          <w:sz w:val="24"/>
          <w:szCs w:val="24"/>
        </w:rPr>
        <w:t>e and serving each patient with high levels of compassion. In doing so</w:t>
      </w:r>
      <w:r w:rsidR="00E61D48" w:rsidRPr="00125756">
        <w:rPr>
          <w:rFonts w:ascii="Times New Roman" w:hAnsi="Times New Roman" w:cs="Times New Roman"/>
          <w:sz w:val="24"/>
          <w:szCs w:val="24"/>
        </w:rPr>
        <w:t xml:space="preserve">, </w:t>
      </w:r>
      <w:r w:rsidRPr="00125756">
        <w:rPr>
          <w:rFonts w:ascii="Times New Roman" w:hAnsi="Times New Roman" w:cs="Times New Roman"/>
          <w:sz w:val="24"/>
          <w:szCs w:val="24"/>
        </w:rPr>
        <w:t xml:space="preserve">a patient's satisfaction and trust levels are elevated. This leaves them to apt for healthcare services in the future. In an instance where treatment is </w:t>
      </w:r>
      <w:r w:rsidR="00E61D48" w:rsidRPr="00125756">
        <w:rPr>
          <w:rFonts w:ascii="Times New Roman" w:hAnsi="Times New Roman" w:cs="Times New Roman"/>
          <w:sz w:val="24"/>
          <w:szCs w:val="24"/>
        </w:rPr>
        <w:t>affected</w:t>
      </w:r>
      <w:r w:rsidRPr="00125756">
        <w:rPr>
          <w:rFonts w:ascii="Times New Roman" w:hAnsi="Times New Roman" w:cs="Times New Roman"/>
          <w:sz w:val="24"/>
          <w:szCs w:val="24"/>
        </w:rPr>
        <w:t xml:space="preserve"> and the patient is sti</w:t>
      </w:r>
      <w:r w:rsidRPr="00125756">
        <w:rPr>
          <w:rFonts w:ascii="Times New Roman" w:hAnsi="Times New Roman" w:cs="Times New Roman"/>
          <w:sz w:val="24"/>
          <w:szCs w:val="24"/>
        </w:rPr>
        <w:t>ll in pain</w:t>
      </w:r>
      <w:r w:rsidR="00E61D48" w:rsidRPr="00125756">
        <w:rPr>
          <w:rFonts w:ascii="Times New Roman" w:hAnsi="Times New Roman" w:cs="Times New Roman"/>
          <w:sz w:val="24"/>
          <w:szCs w:val="24"/>
        </w:rPr>
        <w:t>, t</w:t>
      </w:r>
      <w:r w:rsidRPr="00125756">
        <w:rPr>
          <w:rFonts w:ascii="Times New Roman" w:hAnsi="Times New Roman" w:cs="Times New Roman"/>
          <w:sz w:val="24"/>
          <w:szCs w:val="24"/>
        </w:rPr>
        <w:t>he Good and Moore's theor</w:t>
      </w:r>
      <w:r w:rsidR="00E61D48" w:rsidRPr="00125756">
        <w:rPr>
          <w:rFonts w:ascii="Times New Roman" w:hAnsi="Times New Roman" w:cs="Times New Roman"/>
          <w:sz w:val="24"/>
          <w:szCs w:val="24"/>
        </w:rPr>
        <w:t>y</w:t>
      </w:r>
      <w:r w:rsidRPr="00125756">
        <w:rPr>
          <w:rFonts w:ascii="Times New Roman" w:hAnsi="Times New Roman" w:cs="Times New Roman"/>
          <w:sz w:val="24"/>
          <w:szCs w:val="24"/>
        </w:rPr>
        <w:t xml:space="preserve"> comes in handy. Providing acceptable strong pain medication along with pharmacologic and non-pharmacologic adjuvants </w:t>
      </w:r>
      <w:r w:rsidRPr="00125756">
        <w:rPr>
          <w:rFonts w:ascii="Times New Roman" w:hAnsi="Times New Roman" w:cs="Times New Roman"/>
          <w:sz w:val="24"/>
          <w:szCs w:val="24"/>
        </w:rPr>
        <w:lastRenderedPageBreak/>
        <w:t>contributes to a balance between painkilling and side effects (</w:t>
      </w:r>
      <w:r w:rsidR="00201297" w:rsidRPr="00125756">
        <w:rPr>
          <w:rFonts w:ascii="Times New Roman" w:hAnsi="Times New Roman" w:cs="Times New Roman"/>
          <w:sz w:val="24"/>
          <w:szCs w:val="24"/>
        </w:rPr>
        <w:t>Good &amp; Moore, 1996</w:t>
      </w:r>
      <w:r w:rsidRPr="00125756">
        <w:rPr>
          <w:rFonts w:ascii="Times New Roman" w:hAnsi="Times New Roman" w:cs="Times New Roman"/>
          <w:sz w:val="24"/>
          <w:szCs w:val="24"/>
        </w:rPr>
        <w:t>).</w:t>
      </w:r>
      <w:r w:rsidR="00E61D48" w:rsidRPr="00125756">
        <w:rPr>
          <w:rFonts w:ascii="Times New Roman" w:hAnsi="Times New Roman" w:cs="Times New Roman"/>
          <w:sz w:val="24"/>
          <w:szCs w:val="24"/>
        </w:rPr>
        <w:t xml:space="preserve"> Therefore, </w:t>
      </w:r>
      <w:r w:rsidR="005F550C" w:rsidRPr="00125756">
        <w:rPr>
          <w:rFonts w:ascii="Times New Roman" w:hAnsi="Times New Roman" w:cs="Times New Roman"/>
          <w:sz w:val="24"/>
          <w:szCs w:val="24"/>
        </w:rPr>
        <w:t>a</w:t>
      </w:r>
      <w:r w:rsidRPr="00125756">
        <w:rPr>
          <w:rFonts w:ascii="Times New Roman" w:hAnsi="Times New Roman" w:cs="Times New Roman"/>
          <w:sz w:val="24"/>
          <w:szCs w:val="24"/>
        </w:rPr>
        <w:t xml:space="preserve"> cl</w:t>
      </w:r>
      <w:r w:rsidRPr="00125756">
        <w:rPr>
          <w:rFonts w:ascii="Times New Roman" w:hAnsi="Times New Roman" w:cs="Times New Roman"/>
          <w:sz w:val="24"/>
          <w:szCs w:val="24"/>
        </w:rPr>
        <w:t>inical practitioner should strive to maximize the effectiveness of pain management with the least amount of side effects.</w:t>
      </w:r>
    </w:p>
    <w:p w14:paraId="4F24ED04" w14:textId="77777777" w:rsidR="00F501EF" w:rsidRPr="00125756" w:rsidRDefault="00E7494F" w:rsidP="00125756">
      <w:pPr>
        <w:spacing w:line="480" w:lineRule="auto"/>
        <w:jc w:val="center"/>
        <w:rPr>
          <w:rFonts w:ascii="Times New Roman" w:hAnsi="Times New Roman" w:cs="Times New Roman"/>
          <w:b/>
          <w:sz w:val="24"/>
          <w:szCs w:val="24"/>
        </w:rPr>
      </w:pPr>
      <w:r w:rsidRPr="00125756">
        <w:rPr>
          <w:rFonts w:ascii="Times New Roman" w:hAnsi="Times New Roman" w:cs="Times New Roman"/>
          <w:b/>
          <w:sz w:val="24"/>
          <w:szCs w:val="24"/>
        </w:rPr>
        <w:t>Parsimony</w:t>
      </w:r>
    </w:p>
    <w:p w14:paraId="6E277DC4" w14:textId="77777777" w:rsidR="00F501EF" w:rsidRPr="00125756" w:rsidRDefault="00E7494F" w:rsidP="00125756">
      <w:pPr>
        <w:spacing w:line="480" w:lineRule="auto"/>
        <w:ind w:firstLine="720"/>
        <w:rPr>
          <w:rFonts w:ascii="Times New Roman" w:hAnsi="Times New Roman" w:cs="Times New Roman"/>
          <w:sz w:val="24"/>
          <w:szCs w:val="24"/>
        </w:rPr>
      </w:pPr>
      <w:r w:rsidRPr="00125756">
        <w:rPr>
          <w:rFonts w:ascii="Times New Roman" w:hAnsi="Times New Roman" w:cs="Times New Roman"/>
          <w:sz w:val="24"/>
          <w:szCs w:val="24"/>
        </w:rPr>
        <w:t>Parsimony, in terms of the theories</w:t>
      </w:r>
      <w:r w:rsidR="00CB1BD5" w:rsidRPr="00125756">
        <w:rPr>
          <w:rFonts w:ascii="Times New Roman" w:hAnsi="Times New Roman" w:cs="Times New Roman"/>
          <w:sz w:val="24"/>
          <w:szCs w:val="24"/>
        </w:rPr>
        <w:t xml:space="preserve"> refers to simplicity without many assumptions. The two theories are parsimonious because they are not overburdened by assumptions. </w:t>
      </w:r>
      <w:r w:rsidR="00E74574" w:rsidRPr="00125756">
        <w:rPr>
          <w:rFonts w:ascii="Times New Roman" w:hAnsi="Times New Roman" w:cs="Times New Roman"/>
          <w:sz w:val="24"/>
          <w:szCs w:val="24"/>
        </w:rPr>
        <w:t xml:space="preserve">The main idea of the transcultural theory is that understanding the culture of the patient helps in offering the most effective health care and consequently impacts their healing. On the other hand, the main idea of the acute pain theory is being able to empathize and feel compassion with the patient to manage painful conditions. </w:t>
      </w:r>
      <w:r w:rsidR="0068174C" w:rsidRPr="00125756">
        <w:rPr>
          <w:rFonts w:ascii="Times New Roman" w:hAnsi="Times New Roman" w:cs="Times New Roman"/>
          <w:sz w:val="24"/>
          <w:szCs w:val="24"/>
        </w:rPr>
        <w:t>Parsimony often identified as Occam's razor is a principle which states</w:t>
      </w:r>
      <w:r w:rsidR="00B14FD3" w:rsidRPr="00125756">
        <w:rPr>
          <w:rFonts w:ascii="Times New Roman" w:hAnsi="Times New Roman" w:cs="Times New Roman"/>
          <w:sz w:val="24"/>
          <w:szCs w:val="24"/>
        </w:rPr>
        <w:t xml:space="preserve"> that</w:t>
      </w:r>
      <w:r w:rsidR="0068174C" w:rsidRPr="00125756">
        <w:rPr>
          <w:rFonts w:ascii="Times New Roman" w:hAnsi="Times New Roman" w:cs="Times New Roman"/>
          <w:sz w:val="24"/>
          <w:szCs w:val="24"/>
        </w:rPr>
        <w:t xml:space="preserve">, if All other factors are kept equal, simpler explanations are better as compared to complex ones (De Chesney, 2018). Parsimony in the two nursing theories, </w:t>
      </w:r>
      <w:r w:rsidR="002734ED" w:rsidRPr="00125756">
        <w:rPr>
          <w:rFonts w:ascii="Times New Roman" w:hAnsi="Times New Roman" w:cs="Times New Roman"/>
          <w:sz w:val="24"/>
          <w:szCs w:val="24"/>
        </w:rPr>
        <w:t>Madeleine Leininger’</w:t>
      </w:r>
      <w:r w:rsidR="0068174C" w:rsidRPr="00125756">
        <w:rPr>
          <w:rFonts w:ascii="Times New Roman" w:hAnsi="Times New Roman" w:cs="Times New Roman"/>
          <w:sz w:val="24"/>
          <w:szCs w:val="24"/>
        </w:rPr>
        <w:t>s and Good's theories, can thus be simply expressed as the use of culture to instill trust in a patient and use of pharmacological and non-pharmacological methods to manage pain.</w:t>
      </w:r>
    </w:p>
    <w:p w14:paraId="5A52188C" w14:textId="77777777" w:rsidR="00F501EF" w:rsidRPr="00125756" w:rsidRDefault="00E7494F" w:rsidP="00125756">
      <w:pPr>
        <w:spacing w:line="480" w:lineRule="auto"/>
        <w:jc w:val="center"/>
        <w:rPr>
          <w:rFonts w:ascii="Times New Roman" w:hAnsi="Times New Roman" w:cs="Times New Roman"/>
          <w:b/>
          <w:sz w:val="24"/>
          <w:szCs w:val="24"/>
        </w:rPr>
      </w:pPr>
      <w:r w:rsidRPr="00125756">
        <w:rPr>
          <w:rFonts w:ascii="Times New Roman" w:hAnsi="Times New Roman" w:cs="Times New Roman"/>
          <w:b/>
          <w:sz w:val="24"/>
          <w:szCs w:val="24"/>
        </w:rPr>
        <w:t>Conclusion</w:t>
      </w:r>
    </w:p>
    <w:p w14:paraId="3E92F0FB" w14:textId="77777777" w:rsidR="00F501EF" w:rsidRPr="00125756" w:rsidRDefault="00E7494F" w:rsidP="00125756">
      <w:pPr>
        <w:spacing w:line="480" w:lineRule="auto"/>
        <w:ind w:firstLine="720"/>
        <w:rPr>
          <w:rFonts w:ascii="Times New Roman" w:hAnsi="Times New Roman" w:cs="Times New Roman"/>
          <w:sz w:val="24"/>
          <w:szCs w:val="24"/>
        </w:rPr>
      </w:pPr>
      <w:r w:rsidRPr="00125756">
        <w:rPr>
          <w:rFonts w:ascii="Times New Roman" w:hAnsi="Times New Roman" w:cs="Times New Roman"/>
          <w:sz w:val="24"/>
          <w:szCs w:val="24"/>
        </w:rPr>
        <w:t>Madeline Leininger's Theory depends on the communication and care demonstrated by the nurse. It actively incorporates a patient's values, belief</w:t>
      </w:r>
      <w:r w:rsidRPr="00125756">
        <w:rPr>
          <w:rFonts w:ascii="Times New Roman" w:hAnsi="Times New Roman" w:cs="Times New Roman"/>
          <w:sz w:val="24"/>
          <w:szCs w:val="24"/>
        </w:rPr>
        <w:t>s, and background into every step of the nursing process. If the nurse has a chance to make a patient feel comfortable according to his or her perceived style of care, the nurse must portray high professionalism as they pursue this environment on their pat</w:t>
      </w:r>
      <w:r w:rsidRPr="00125756">
        <w:rPr>
          <w:rFonts w:ascii="Times New Roman" w:hAnsi="Times New Roman" w:cs="Times New Roman"/>
          <w:sz w:val="24"/>
          <w:szCs w:val="24"/>
        </w:rPr>
        <w:t>ient's behalf.</w:t>
      </w:r>
      <w:r w:rsidR="008D2FED" w:rsidRPr="00125756">
        <w:rPr>
          <w:rFonts w:ascii="Times New Roman" w:hAnsi="Times New Roman" w:cs="Times New Roman"/>
          <w:sz w:val="24"/>
          <w:szCs w:val="24"/>
        </w:rPr>
        <w:t xml:space="preserve"> </w:t>
      </w:r>
      <w:r w:rsidRPr="00125756">
        <w:rPr>
          <w:rFonts w:ascii="Times New Roman" w:hAnsi="Times New Roman" w:cs="Times New Roman"/>
          <w:sz w:val="24"/>
          <w:szCs w:val="24"/>
        </w:rPr>
        <w:t>Besi</w:t>
      </w:r>
      <w:r w:rsidR="008D2FED" w:rsidRPr="00125756">
        <w:rPr>
          <w:rFonts w:ascii="Times New Roman" w:hAnsi="Times New Roman" w:cs="Times New Roman"/>
          <w:sz w:val="24"/>
          <w:szCs w:val="24"/>
        </w:rPr>
        <w:t>des,</w:t>
      </w:r>
      <w:r w:rsidRPr="00125756">
        <w:rPr>
          <w:rFonts w:ascii="Times New Roman" w:hAnsi="Times New Roman" w:cs="Times New Roman"/>
          <w:sz w:val="24"/>
          <w:szCs w:val="24"/>
        </w:rPr>
        <w:t xml:space="preserve"> it is desirable if they make every attempt to understand the motives behind their patient's wishes, free from their preconceived judgments. Transcultural nursing as defined by Madeleine Leininger is the key to unlocking cultural </w:t>
      </w:r>
      <w:r w:rsidRPr="00125756">
        <w:rPr>
          <w:rFonts w:ascii="Times New Roman" w:hAnsi="Times New Roman" w:cs="Times New Roman"/>
          <w:sz w:val="24"/>
          <w:szCs w:val="24"/>
        </w:rPr>
        <w:lastRenderedPageBreak/>
        <w:t>com</w:t>
      </w:r>
      <w:r w:rsidRPr="00125756">
        <w:rPr>
          <w:rFonts w:ascii="Times New Roman" w:hAnsi="Times New Roman" w:cs="Times New Roman"/>
          <w:sz w:val="24"/>
          <w:szCs w:val="24"/>
        </w:rPr>
        <w:t>petence in a healthcare setting for a nation with such a rich historical past and a culturally diverse future.</w:t>
      </w:r>
      <w:r w:rsidR="00C370BA" w:rsidRPr="00125756">
        <w:rPr>
          <w:rFonts w:ascii="Times New Roman" w:hAnsi="Times New Roman" w:cs="Times New Roman"/>
          <w:sz w:val="24"/>
          <w:szCs w:val="24"/>
        </w:rPr>
        <w:t xml:space="preserve"> </w:t>
      </w:r>
      <w:r w:rsidRPr="00125756">
        <w:rPr>
          <w:rFonts w:ascii="Times New Roman" w:hAnsi="Times New Roman" w:cs="Times New Roman"/>
          <w:sz w:val="24"/>
          <w:szCs w:val="24"/>
        </w:rPr>
        <w:t>Pain management varies from one patient to the other and is subject to the type of surgery or treatment they have undergone (Good &amp; Moore, 2018).</w:t>
      </w:r>
      <w:r w:rsidRPr="00125756">
        <w:rPr>
          <w:rFonts w:ascii="Times New Roman" w:hAnsi="Times New Roman" w:cs="Times New Roman"/>
          <w:sz w:val="24"/>
          <w:szCs w:val="24"/>
        </w:rPr>
        <w:t xml:space="preserve"> As s clinical practitioner, application of Good</w:t>
      </w:r>
      <w:r w:rsidR="001F4197" w:rsidRPr="00125756">
        <w:rPr>
          <w:rFonts w:ascii="Times New Roman" w:hAnsi="Times New Roman" w:cs="Times New Roman"/>
          <w:sz w:val="24"/>
          <w:szCs w:val="24"/>
        </w:rPr>
        <w:t xml:space="preserve"> and Moore’s</w:t>
      </w:r>
      <w:r w:rsidRPr="00125756">
        <w:rPr>
          <w:rFonts w:ascii="Times New Roman" w:hAnsi="Times New Roman" w:cs="Times New Roman"/>
          <w:sz w:val="24"/>
          <w:szCs w:val="24"/>
        </w:rPr>
        <w:t xml:space="preserve"> theory </w:t>
      </w:r>
      <w:r w:rsidR="00C370BA" w:rsidRPr="00125756">
        <w:rPr>
          <w:rFonts w:ascii="Times New Roman" w:hAnsi="Times New Roman" w:cs="Times New Roman"/>
          <w:sz w:val="24"/>
          <w:szCs w:val="24"/>
        </w:rPr>
        <w:t>consists</w:t>
      </w:r>
      <w:r w:rsidRPr="00125756">
        <w:rPr>
          <w:rFonts w:ascii="Times New Roman" w:hAnsi="Times New Roman" w:cs="Times New Roman"/>
          <w:sz w:val="24"/>
          <w:szCs w:val="24"/>
        </w:rPr>
        <w:t xml:space="preserve"> of assessing a </w:t>
      </w:r>
      <w:bookmarkStart w:id="2" w:name="_GoBack"/>
      <w:bookmarkEnd w:id="2"/>
      <w:r w:rsidRPr="00125756">
        <w:rPr>
          <w:rFonts w:ascii="Times New Roman" w:hAnsi="Times New Roman" w:cs="Times New Roman"/>
          <w:sz w:val="24"/>
          <w:szCs w:val="24"/>
        </w:rPr>
        <w:t>patient's pain and providing appropriate recommendations for the patient’s pre-specified type of surgery</w:t>
      </w:r>
      <w:r w:rsidR="008D2FED" w:rsidRPr="00125756">
        <w:rPr>
          <w:rFonts w:ascii="Times New Roman" w:hAnsi="Times New Roman" w:cs="Times New Roman"/>
          <w:sz w:val="24"/>
          <w:szCs w:val="24"/>
        </w:rPr>
        <w:t xml:space="preserve"> and</w:t>
      </w:r>
      <w:r w:rsidRPr="00125756">
        <w:rPr>
          <w:rFonts w:ascii="Times New Roman" w:hAnsi="Times New Roman" w:cs="Times New Roman"/>
          <w:sz w:val="24"/>
          <w:szCs w:val="24"/>
        </w:rPr>
        <w:t xml:space="preserve"> levels of analgesic administered. Other non-pharmacolog</w:t>
      </w:r>
      <w:r w:rsidRPr="00125756">
        <w:rPr>
          <w:rFonts w:ascii="Times New Roman" w:hAnsi="Times New Roman" w:cs="Times New Roman"/>
          <w:sz w:val="24"/>
          <w:szCs w:val="24"/>
        </w:rPr>
        <w:t>ical agents such as relations, meditation and repositioning can benefit the patient in pain management or when pain medication is not responsive or is unavailable.</w:t>
      </w:r>
      <w:r w:rsidR="008D2FED" w:rsidRPr="00125756">
        <w:rPr>
          <w:rFonts w:ascii="Times New Roman" w:hAnsi="Times New Roman" w:cs="Times New Roman"/>
          <w:sz w:val="24"/>
          <w:szCs w:val="24"/>
        </w:rPr>
        <w:t xml:space="preserve"> The two theories can, therefore, </w:t>
      </w:r>
      <w:r w:rsidR="00C370BA" w:rsidRPr="00125756">
        <w:rPr>
          <w:rFonts w:ascii="Times New Roman" w:hAnsi="Times New Roman" w:cs="Times New Roman"/>
          <w:sz w:val="24"/>
          <w:szCs w:val="24"/>
        </w:rPr>
        <w:t>be</w:t>
      </w:r>
      <w:r w:rsidR="008D2FED" w:rsidRPr="00125756">
        <w:rPr>
          <w:rFonts w:ascii="Times New Roman" w:hAnsi="Times New Roman" w:cs="Times New Roman"/>
          <w:sz w:val="24"/>
          <w:szCs w:val="24"/>
        </w:rPr>
        <w:t xml:space="preserve"> applied in practical nursing to enhance health care and care for patients in the nursing profession.</w:t>
      </w:r>
    </w:p>
    <w:p w14:paraId="0AA39249" w14:textId="77777777" w:rsidR="00FA68E1" w:rsidRPr="00125756" w:rsidRDefault="00E7494F" w:rsidP="00125756">
      <w:pPr>
        <w:spacing w:line="480" w:lineRule="auto"/>
        <w:jc w:val="center"/>
        <w:rPr>
          <w:rFonts w:ascii="Times New Roman" w:hAnsi="Times New Roman" w:cs="Times New Roman"/>
          <w:sz w:val="24"/>
          <w:szCs w:val="24"/>
        </w:rPr>
      </w:pPr>
      <w:r w:rsidRPr="00125756">
        <w:rPr>
          <w:rFonts w:ascii="Times New Roman" w:hAnsi="Times New Roman" w:cs="Times New Roman"/>
          <w:sz w:val="24"/>
          <w:szCs w:val="24"/>
        </w:rPr>
        <w:br w:type="page"/>
      </w:r>
    </w:p>
    <w:p w14:paraId="0574B844" w14:textId="6FEA4D47" w:rsidR="00F501EF" w:rsidRPr="00125756" w:rsidRDefault="00E7494F" w:rsidP="00125756">
      <w:pPr>
        <w:spacing w:line="480" w:lineRule="auto"/>
        <w:jc w:val="center"/>
        <w:rPr>
          <w:rFonts w:ascii="Times New Roman" w:hAnsi="Times New Roman" w:cs="Times New Roman"/>
          <w:sz w:val="24"/>
          <w:szCs w:val="24"/>
        </w:rPr>
      </w:pPr>
      <w:r w:rsidRPr="00125756">
        <w:rPr>
          <w:rFonts w:ascii="Times New Roman" w:hAnsi="Times New Roman" w:cs="Times New Roman"/>
          <w:sz w:val="24"/>
          <w:szCs w:val="24"/>
        </w:rPr>
        <w:lastRenderedPageBreak/>
        <w:t>References</w:t>
      </w:r>
    </w:p>
    <w:p w14:paraId="4047856F" w14:textId="77777777" w:rsidR="00BE6C59" w:rsidRPr="00125756" w:rsidRDefault="00E7494F" w:rsidP="00125756">
      <w:pPr>
        <w:spacing w:line="480" w:lineRule="auto"/>
        <w:ind w:left="720" w:hanging="720"/>
        <w:rPr>
          <w:rFonts w:ascii="Times New Roman" w:hAnsi="Times New Roman" w:cs="Times New Roman"/>
          <w:sz w:val="24"/>
          <w:szCs w:val="24"/>
        </w:rPr>
      </w:pPr>
      <w:r w:rsidRPr="00125756">
        <w:rPr>
          <w:rFonts w:ascii="Times New Roman" w:hAnsi="Times New Roman" w:cs="Times New Roman"/>
          <w:sz w:val="24"/>
          <w:szCs w:val="24"/>
        </w:rPr>
        <w:t>Albougami, A. S., Pounds, K. G., &amp; Alotaibi, J. S. (2016). Comparison of four cultural competence models in transcultural nursing: A discussion paper. </w:t>
      </w:r>
      <w:r w:rsidRPr="00125756">
        <w:rPr>
          <w:rFonts w:ascii="Times New Roman" w:hAnsi="Times New Roman" w:cs="Times New Roman"/>
          <w:i/>
          <w:iCs/>
          <w:sz w:val="24"/>
          <w:szCs w:val="24"/>
        </w:rPr>
        <w:t xml:space="preserve">International Archives of Nursing and </w:t>
      </w:r>
      <w:r w:rsidRPr="00125756">
        <w:rPr>
          <w:rFonts w:ascii="Times New Roman" w:hAnsi="Times New Roman" w:cs="Times New Roman"/>
          <w:i/>
          <w:iCs/>
          <w:sz w:val="24"/>
          <w:szCs w:val="24"/>
        </w:rPr>
        <w:t>Health Care</w:t>
      </w:r>
      <w:r w:rsidRPr="00125756">
        <w:rPr>
          <w:rFonts w:ascii="Times New Roman" w:hAnsi="Times New Roman" w:cs="Times New Roman"/>
          <w:sz w:val="24"/>
          <w:szCs w:val="24"/>
        </w:rPr>
        <w:t>, </w:t>
      </w:r>
      <w:r w:rsidRPr="00125756">
        <w:rPr>
          <w:rFonts w:ascii="Times New Roman" w:hAnsi="Times New Roman" w:cs="Times New Roman"/>
          <w:i/>
          <w:iCs/>
          <w:sz w:val="24"/>
          <w:szCs w:val="24"/>
        </w:rPr>
        <w:t>2</w:t>
      </w:r>
      <w:r w:rsidRPr="00125756">
        <w:rPr>
          <w:rFonts w:ascii="Times New Roman" w:hAnsi="Times New Roman" w:cs="Times New Roman"/>
          <w:sz w:val="24"/>
          <w:szCs w:val="24"/>
        </w:rPr>
        <w:t>(3), 1-5.</w:t>
      </w:r>
    </w:p>
    <w:p w14:paraId="12D6CEF7" w14:textId="77777777" w:rsidR="00BE6C59" w:rsidRPr="00125756" w:rsidRDefault="00E7494F" w:rsidP="00125756">
      <w:pPr>
        <w:spacing w:line="480" w:lineRule="auto"/>
        <w:ind w:left="720" w:hanging="720"/>
        <w:rPr>
          <w:rFonts w:ascii="Times New Roman" w:hAnsi="Times New Roman" w:cs="Times New Roman"/>
          <w:sz w:val="24"/>
          <w:szCs w:val="24"/>
        </w:rPr>
      </w:pPr>
      <w:r w:rsidRPr="00125756">
        <w:rPr>
          <w:rFonts w:ascii="Times New Roman" w:hAnsi="Times New Roman" w:cs="Times New Roman"/>
          <w:sz w:val="24"/>
          <w:szCs w:val="24"/>
        </w:rPr>
        <w:t>Betancourt, J. R., Green, A. R., Carrillo, J. E., &amp; Owusu Ananeh-Firempong, I. I. (2016). Defining cultural competence: a practical framework for addressing racial/ethnic disparities in health and health care. </w:t>
      </w:r>
      <w:r w:rsidRPr="00125756">
        <w:rPr>
          <w:rFonts w:ascii="Times New Roman" w:hAnsi="Times New Roman" w:cs="Times New Roman"/>
          <w:i/>
          <w:iCs/>
          <w:sz w:val="24"/>
          <w:szCs w:val="24"/>
        </w:rPr>
        <w:t>Public health reports</w:t>
      </w:r>
      <w:r w:rsidRPr="00125756">
        <w:rPr>
          <w:rFonts w:ascii="Times New Roman" w:hAnsi="Times New Roman" w:cs="Times New Roman"/>
          <w:sz w:val="24"/>
          <w:szCs w:val="24"/>
        </w:rPr>
        <w:t>.</w:t>
      </w:r>
    </w:p>
    <w:p w14:paraId="55CE92D3" w14:textId="77777777" w:rsidR="00BE6C59" w:rsidRPr="00125756" w:rsidRDefault="00E7494F" w:rsidP="00125756">
      <w:pPr>
        <w:spacing w:line="480" w:lineRule="auto"/>
        <w:ind w:left="720" w:hanging="720"/>
        <w:rPr>
          <w:rFonts w:ascii="Times New Roman" w:hAnsi="Times New Roman" w:cs="Times New Roman"/>
          <w:sz w:val="24"/>
          <w:szCs w:val="24"/>
        </w:rPr>
      </w:pPr>
      <w:r w:rsidRPr="00125756">
        <w:rPr>
          <w:rFonts w:ascii="Times New Roman" w:hAnsi="Times New Roman" w:cs="Times New Roman"/>
          <w:sz w:val="24"/>
          <w:szCs w:val="24"/>
        </w:rPr>
        <w:t>Coker, E., &amp; Kaasalainen, S. (2018). Translating Knowledge to Improve Pain Management Practices for Older Adults. In </w:t>
      </w:r>
      <w:r w:rsidRPr="00125756">
        <w:rPr>
          <w:rFonts w:ascii="Times New Roman" w:hAnsi="Times New Roman" w:cs="Times New Roman"/>
          <w:i/>
          <w:iCs/>
          <w:sz w:val="24"/>
          <w:szCs w:val="24"/>
        </w:rPr>
        <w:t>Pain Management in Older Adults</w:t>
      </w:r>
      <w:r w:rsidRPr="00125756">
        <w:rPr>
          <w:rFonts w:ascii="Times New Roman" w:hAnsi="Times New Roman" w:cs="Times New Roman"/>
          <w:sz w:val="24"/>
          <w:szCs w:val="24"/>
        </w:rPr>
        <w:t> (pp. 121-135). Springer, Cham.</w:t>
      </w:r>
    </w:p>
    <w:p w14:paraId="70E39239" w14:textId="77777777" w:rsidR="00BE6C59" w:rsidRPr="00125756" w:rsidRDefault="00E7494F" w:rsidP="00125756">
      <w:pPr>
        <w:spacing w:line="480" w:lineRule="auto"/>
        <w:ind w:left="720" w:hanging="720"/>
        <w:rPr>
          <w:rFonts w:ascii="Times New Roman" w:hAnsi="Times New Roman" w:cs="Times New Roman"/>
          <w:sz w:val="24"/>
          <w:szCs w:val="24"/>
        </w:rPr>
      </w:pPr>
      <w:r w:rsidRPr="00125756">
        <w:rPr>
          <w:rFonts w:ascii="Times New Roman" w:hAnsi="Times New Roman" w:cs="Times New Roman"/>
          <w:sz w:val="24"/>
          <w:szCs w:val="24"/>
        </w:rPr>
        <w:t>De Chesnay, M., &amp; Anderson, B. A. (2019). </w:t>
      </w:r>
      <w:r w:rsidRPr="00125756">
        <w:rPr>
          <w:rFonts w:ascii="Times New Roman" w:hAnsi="Times New Roman" w:cs="Times New Roman"/>
          <w:iCs/>
          <w:sz w:val="24"/>
          <w:szCs w:val="24"/>
        </w:rPr>
        <w:t>Caring for the vulnerable: Perspe</w:t>
      </w:r>
      <w:r w:rsidRPr="00125756">
        <w:rPr>
          <w:rFonts w:ascii="Times New Roman" w:hAnsi="Times New Roman" w:cs="Times New Roman"/>
          <w:iCs/>
          <w:sz w:val="24"/>
          <w:szCs w:val="24"/>
        </w:rPr>
        <w:t>ctives in nursing theory, practice, and research</w:t>
      </w:r>
      <w:r w:rsidRPr="00125756">
        <w:rPr>
          <w:rFonts w:ascii="Times New Roman" w:hAnsi="Times New Roman" w:cs="Times New Roman"/>
          <w:sz w:val="24"/>
          <w:szCs w:val="24"/>
        </w:rPr>
        <w:t>. Jones &amp; Bartlett Publishers.</w:t>
      </w:r>
    </w:p>
    <w:p w14:paraId="656D9249" w14:textId="77777777" w:rsidR="00BE6C59" w:rsidRPr="00125756" w:rsidRDefault="00E7494F" w:rsidP="00125756">
      <w:pPr>
        <w:spacing w:line="480" w:lineRule="auto"/>
        <w:ind w:left="720" w:hanging="720"/>
        <w:rPr>
          <w:rFonts w:ascii="Times New Roman" w:hAnsi="Times New Roman" w:cs="Times New Roman"/>
          <w:sz w:val="24"/>
          <w:szCs w:val="24"/>
        </w:rPr>
      </w:pPr>
      <w:r w:rsidRPr="00125756">
        <w:rPr>
          <w:rFonts w:ascii="Times New Roman" w:hAnsi="Times New Roman" w:cs="Times New Roman"/>
          <w:sz w:val="24"/>
          <w:szCs w:val="24"/>
        </w:rPr>
        <w:t>Good, M., &amp; Moore, S. M. (1996). Clinical practice guidelines as a new source of middle-range theory: Focus on acute pain. </w:t>
      </w:r>
      <w:r w:rsidRPr="00125756">
        <w:rPr>
          <w:rFonts w:ascii="Times New Roman" w:hAnsi="Times New Roman" w:cs="Times New Roman"/>
          <w:i/>
          <w:iCs/>
          <w:sz w:val="24"/>
          <w:szCs w:val="24"/>
        </w:rPr>
        <w:t>Nursing Outlook</w:t>
      </w:r>
      <w:r w:rsidRPr="00125756">
        <w:rPr>
          <w:rFonts w:ascii="Times New Roman" w:hAnsi="Times New Roman" w:cs="Times New Roman"/>
          <w:sz w:val="24"/>
          <w:szCs w:val="24"/>
        </w:rPr>
        <w:t>, </w:t>
      </w:r>
      <w:r w:rsidRPr="00125756">
        <w:rPr>
          <w:rFonts w:ascii="Times New Roman" w:hAnsi="Times New Roman" w:cs="Times New Roman"/>
          <w:i/>
          <w:iCs/>
          <w:sz w:val="24"/>
          <w:szCs w:val="24"/>
        </w:rPr>
        <w:t>44</w:t>
      </w:r>
      <w:r w:rsidRPr="00125756">
        <w:rPr>
          <w:rFonts w:ascii="Times New Roman" w:hAnsi="Times New Roman" w:cs="Times New Roman"/>
          <w:sz w:val="24"/>
          <w:szCs w:val="24"/>
        </w:rPr>
        <w:t>(2), 74-79.</w:t>
      </w:r>
    </w:p>
    <w:p w14:paraId="3791E4D8" w14:textId="77777777" w:rsidR="00BE6C59" w:rsidRPr="00125756" w:rsidRDefault="00E7494F" w:rsidP="00125756">
      <w:pPr>
        <w:spacing w:line="480" w:lineRule="auto"/>
        <w:ind w:left="720" w:hanging="720"/>
        <w:rPr>
          <w:rFonts w:ascii="Times New Roman" w:hAnsi="Times New Roman" w:cs="Times New Roman"/>
          <w:sz w:val="24"/>
          <w:szCs w:val="24"/>
        </w:rPr>
      </w:pPr>
      <w:r w:rsidRPr="00125756">
        <w:rPr>
          <w:rFonts w:ascii="Times New Roman" w:hAnsi="Times New Roman" w:cs="Times New Roman"/>
          <w:sz w:val="24"/>
          <w:szCs w:val="24"/>
        </w:rPr>
        <w:t>Leininger, M. (1997). O</w:t>
      </w:r>
      <w:r w:rsidRPr="00125756">
        <w:rPr>
          <w:rFonts w:ascii="Times New Roman" w:hAnsi="Times New Roman" w:cs="Times New Roman"/>
          <w:sz w:val="24"/>
          <w:szCs w:val="24"/>
        </w:rPr>
        <w:t>verview of the theory of culture care with the ethno-nursing research method. </w:t>
      </w:r>
      <w:r w:rsidRPr="00125756">
        <w:rPr>
          <w:rFonts w:ascii="Times New Roman" w:hAnsi="Times New Roman" w:cs="Times New Roman"/>
          <w:i/>
          <w:iCs/>
          <w:sz w:val="24"/>
          <w:szCs w:val="24"/>
        </w:rPr>
        <w:t>Journal of Transcultural Nursing</w:t>
      </w:r>
      <w:r w:rsidRPr="00125756">
        <w:rPr>
          <w:rFonts w:ascii="Times New Roman" w:hAnsi="Times New Roman" w:cs="Times New Roman"/>
          <w:sz w:val="24"/>
          <w:szCs w:val="24"/>
        </w:rPr>
        <w:t>, </w:t>
      </w:r>
      <w:r w:rsidRPr="00125756">
        <w:rPr>
          <w:rFonts w:ascii="Times New Roman" w:hAnsi="Times New Roman" w:cs="Times New Roman"/>
          <w:i/>
          <w:iCs/>
          <w:sz w:val="24"/>
          <w:szCs w:val="24"/>
        </w:rPr>
        <w:t>8</w:t>
      </w:r>
      <w:r w:rsidRPr="00125756">
        <w:rPr>
          <w:rFonts w:ascii="Times New Roman" w:hAnsi="Times New Roman" w:cs="Times New Roman"/>
          <w:sz w:val="24"/>
          <w:szCs w:val="24"/>
        </w:rPr>
        <w:t>(2), 32-52.</w:t>
      </w:r>
    </w:p>
    <w:p w14:paraId="730502A4" w14:textId="77777777" w:rsidR="00BE6C59" w:rsidRPr="00125756" w:rsidRDefault="00E7494F" w:rsidP="00125756">
      <w:pPr>
        <w:spacing w:line="480" w:lineRule="auto"/>
        <w:ind w:left="720" w:hanging="720"/>
        <w:rPr>
          <w:rFonts w:ascii="Times New Roman" w:hAnsi="Times New Roman" w:cs="Times New Roman"/>
          <w:sz w:val="24"/>
          <w:szCs w:val="24"/>
        </w:rPr>
      </w:pPr>
      <w:r w:rsidRPr="00125756">
        <w:rPr>
          <w:rFonts w:ascii="Times New Roman" w:hAnsi="Times New Roman" w:cs="Times New Roman"/>
          <w:sz w:val="24"/>
          <w:szCs w:val="24"/>
        </w:rPr>
        <w:t>Murdaugh, C. L., Parsons, M. A., &amp; Pender, N. J. (2018). Health promotion in nursing practice. Pearson Education Canada.</w:t>
      </w:r>
    </w:p>
    <w:p w14:paraId="2243350E" w14:textId="77777777" w:rsidR="00BE6C59" w:rsidRPr="00125756" w:rsidRDefault="00E7494F" w:rsidP="00125756">
      <w:pPr>
        <w:spacing w:line="480" w:lineRule="auto"/>
        <w:ind w:left="720" w:hanging="720"/>
        <w:rPr>
          <w:rFonts w:ascii="Times New Roman" w:hAnsi="Times New Roman" w:cs="Times New Roman"/>
          <w:sz w:val="24"/>
          <w:szCs w:val="24"/>
        </w:rPr>
      </w:pPr>
      <w:r w:rsidRPr="00125756">
        <w:rPr>
          <w:rFonts w:ascii="Times New Roman" w:hAnsi="Times New Roman" w:cs="Times New Roman"/>
          <w:sz w:val="24"/>
          <w:szCs w:val="24"/>
        </w:rPr>
        <w:t>Shuman, C.</w:t>
      </w:r>
      <w:r w:rsidRPr="00125756">
        <w:rPr>
          <w:rFonts w:ascii="Times New Roman" w:hAnsi="Times New Roman" w:cs="Times New Roman"/>
          <w:sz w:val="24"/>
          <w:szCs w:val="24"/>
        </w:rPr>
        <w:t xml:space="preserve"> J., Xie, X. J., Herr, K. A., &amp; Titler, M. G. (2018). Sustainability of evidence-based acute pain management practices for hospitalized older adults. </w:t>
      </w:r>
      <w:r w:rsidRPr="00125756">
        <w:rPr>
          <w:rFonts w:ascii="Times New Roman" w:hAnsi="Times New Roman" w:cs="Times New Roman"/>
          <w:i/>
          <w:iCs/>
          <w:sz w:val="24"/>
          <w:szCs w:val="24"/>
        </w:rPr>
        <w:t>Western Journal of Nursing Research</w:t>
      </w:r>
      <w:r w:rsidRPr="00125756">
        <w:rPr>
          <w:rFonts w:ascii="Times New Roman" w:hAnsi="Times New Roman" w:cs="Times New Roman"/>
          <w:sz w:val="24"/>
          <w:szCs w:val="24"/>
        </w:rPr>
        <w:t>, </w:t>
      </w:r>
      <w:r w:rsidRPr="00125756">
        <w:rPr>
          <w:rFonts w:ascii="Times New Roman" w:hAnsi="Times New Roman" w:cs="Times New Roman"/>
          <w:i/>
          <w:iCs/>
          <w:sz w:val="24"/>
          <w:szCs w:val="24"/>
        </w:rPr>
        <w:t>40</w:t>
      </w:r>
      <w:r w:rsidRPr="00125756">
        <w:rPr>
          <w:rFonts w:ascii="Times New Roman" w:hAnsi="Times New Roman" w:cs="Times New Roman"/>
          <w:sz w:val="24"/>
          <w:szCs w:val="24"/>
        </w:rPr>
        <w:t>(12), 1749-1764.</w:t>
      </w:r>
    </w:p>
    <w:sectPr w:rsidR="00BE6C59" w:rsidRPr="00125756" w:rsidSect="00DD40A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76E9A9" w14:textId="77777777" w:rsidR="00E7494F" w:rsidRDefault="00E7494F">
      <w:pPr>
        <w:spacing w:after="0" w:line="240" w:lineRule="auto"/>
      </w:pPr>
      <w:r>
        <w:separator/>
      </w:r>
    </w:p>
  </w:endnote>
  <w:endnote w:type="continuationSeparator" w:id="0">
    <w:p w14:paraId="1728C9C0" w14:textId="77777777" w:rsidR="00E7494F" w:rsidRDefault="00E749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A215F0" w14:textId="77777777" w:rsidR="00E7494F" w:rsidRDefault="00E7494F">
      <w:pPr>
        <w:spacing w:after="0" w:line="240" w:lineRule="auto"/>
      </w:pPr>
      <w:r>
        <w:separator/>
      </w:r>
    </w:p>
  </w:footnote>
  <w:footnote w:type="continuationSeparator" w:id="0">
    <w:p w14:paraId="3D76B505" w14:textId="77777777" w:rsidR="00E7494F" w:rsidRDefault="00E749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24564414"/>
      <w:docPartObj>
        <w:docPartGallery w:val="Page Numbers (Top of Page)"/>
        <w:docPartUnique/>
      </w:docPartObj>
    </w:sdtPr>
    <w:sdtEndPr>
      <w:rPr>
        <w:noProof/>
      </w:rPr>
    </w:sdtEndPr>
    <w:sdtContent>
      <w:p w14:paraId="2C8297FB" w14:textId="78A05CB8" w:rsidR="00DD40AA" w:rsidRPr="00DD40AA" w:rsidRDefault="00E7494F" w:rsidP="00DD40AA">
        <w:pPr>
          <w:pStyle w:val="Header"/>
          <w:jc w:val="right"/>
          <w:rPr>
            <w:rFonts w:ascii="Times New Roman" w:hAnsi="Times New Roman" w:cs="Times New Roman"/>
          </w:rPr>
        </w:pPr>
        <w:r w:rsidRPr="00DD40AA">
          <w:rPr>
            <w:rFonts w:ascii="Times New Roman" w:hAnsi="Times New Roman" w:cs="Times New Roman"/>
          </w:rPr>
          <w:t xml:space="preserve">NURSING THEORIES COMPARISON </w:t>
        </w:r>
        <w:r>
          <w:rPr>
            <w:rFonts w:ascii="Times New Roman" w:hAnsi="Times New Roman" w:cs="Times New Roman"/>
          </w:rPr>
          <w:t xml:space="preserve">          </w:t>
        </w:r>
        <w:r>
          <w:rPr>
            <w:rFonts w:ascii="Times New Roman" w:hAnsi="Times New Roman" w:cs="Times New Roman"/>
          </w:rPr>
          <w:t xml:space="preserve">                                                                                         </w:t>
        </w:r>
        <w:r w:rsidRPr="00DD40AA">
          <w:rPr>
            <w:rFonts w:ascii="Times New Roman" w:hAnsi="Times New Roman" w:cs="Times New Roman"/>
          </w:rPr>
          <w:fldChar w:fldCharType="begin"/>
        </w:r>
        <w:r w:rsidRPr="00DD40AA">
          <w:rPr>
            <w:rFonts w:ascii="Times New Roman" w:hAnsi="Times New Roman" w:cs="Times New Roman"/>
          </w:rPr>
          <w:instrText xml:space="preserve"> PAGE   \* MERGEFORMAT </w:instrText>
        </w:r>
        <w:r w:rsidRPr="00DD40AA">
          <w:rPr>
            <w:rFonts w:ascii="Times New Roman" w:hAnsi="Times New Roman" w:cs="Times New Roman"/>
          </w:rPr>
          <w:fldChar w:fldCharType="separate"/>
        </w:r>
        <w:r w:rsidRPr="00DD40AA">
          <w:rPr>
            <w:rFonts w:ascii="Times New Roman" w:hAnsi="Times New Roman" w:cs="Times New Roman"/>
            <w:noProof/>
          </w:rPr>
          <w:t>2</w:t>
        </w:r>
        <w:r w:rsidRPr="00DD40AA">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93243044"/>
      <w:docPartObj>
        <w:docPartGallery w:val="Page Numbers (Top of Page)"/>
        <w:docPartUnique/>
      </w:docPartObj>
    </w:sdtPr>
    <w:sdtEndPr>
      <w:rPr>
        <w:noProof/>
      </w:rPr>
    </w:sdtEndPr>
    <w:sdtContent>
      <w:p w14:paraId="1F37805F" w14:textId="7009BA11" w:rsidR="00DD40AA" w:rsidRPr="00DD40AA" w:rsidRDefault="00E7494F" w:rsidP="00DD40AA">
        <w:pPr>
          <w:pStyle w:val="Header"/>
          <w:jc w:val="right"/>
          <w:rPr>
            <w:rFonts w:ascii="Times New Roman" w:hAnsi="Times New Roman" w:cs="Times New Roman"/>
          </w:rPr>
        </w:pPr>
        <w:r>
          <w:rPr>
            <w:rFonts w:ascii="Times New Roman" w:hAnsi="Times New Roman" w:cs="Times New Roman"/>
          </w:rPr>
          <w:t xml:space="preserve">Running head: </w:t>
        </w:r>
        <w:r w:rsidRPr="00DD40AA">
          <w:rPr>
            <w:rFonts w:ascii="Times New Roman" w:hAnsi="Times New Roman" w:cs="Times New Roman"/>
          </w:rPr>
          <w:t xml:space="preserve">NURSING THEORIES COMPARISON </w:t>
        </w:r>
        <w:r>
          <w:rPr>
            <w:rFonts w:ascii="Times New Roman" w:hAnsi="Times New Roman" w:cs="Times New Roman"/>
          </w:rPr>
          <w:t xml:space="preserve">                                                                             </w:t>
        </w:r>
        <w:r w:rsidRPr="00DD40AA">
          <w:rPr>
            <w:rFonts w:ascii="Times New Roman" w:hAnsi="Times New Roman" w:cs="Times New Roman"/>
          </w:rPr>
          <w:fldChar w:fldCharType="begin"/>
        </w:r>
        <w:r w:rsidRPr="00DD40AA">
          <w:rPr>
            <w:rFonts w:ascii="Times New Roman" w:hAnsi="Times New Roman" w:cs="Times New Roman"/>
          </w:rPr>
          <w:instrText xml:space="preserve"> PAGE   \* MERGEFORMAT </w:instrText>
        </w:r>
        <w:r w:rsidRPr="00DD40AA">
          <w:rPr>
            <w:rFonts w:ascii="Times New Roman" w:hAnsi="Times New Roman" w:cs="Times New Roman"/>
          </w:rPr>
          <w:fldChar w:fldCharType="separate"/>
        </w:r>
        <w:r w:rsidRPr="00DD40AA">
          <w:rPr>
            <w:rFonts w:ascii="Times New Roman" w:hAnsi="Times New Roman" w:cs="Times New Roman"/>
            <w:noProof/>
          </w:rPr>
          <w:t>2</w:t>
        </w:r>
        <w:r w:rsidRPr="00DD40AA">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74C"/>
    <w:rsid w:val="001063F3"/>
    <w:rsid w:val="00125187"/>
    <w:rsid w:val="00125756"/>
    <w:rsid w:val="00175441"/>
    <w:rsid w:val="001A4EB8"/>
    <w:rsid w:val="001C4916"/>
    <w:rsid w:val="001F146E"/>
    <w:rsid w:val="001F4197"/>
    <w:rsid w:val="00201297"/>
    <w:rsid w:val="00210D0B"/>
    <w:rsid w:val="002734ED"/>
    <w:rsid w:val="00296748"/>
    <w:rsid w:val="002B14AD"/>
    <w:rsid w:val="002B2223"/>
    <w:rsid w:val="002B6ABF"/>
    <w:rsid w:val="002E2635"/>
    <w:rsid w:val="002F3B9E"/>
    <w:rsid w:val="002F4E88"/>
    <w:rsid w:val="002F5097"/>
    <w:rsid w:val="003309A4"/>
    <w:rsid w:val="00340607"/>
    <w:rsid w:val="003A404B"/>
    <w:rsid w:val="003F5E23"/>
    <w:rsid w:val="00405651"/>
    <w:rsid w:val="004621E3"/>
    <w:rsid w:val="00485E7A"/>
    <w:rsid w:val="004D495C"/>
    <w:rsid w:val="00502E17"/>
    <w:rsid w:val="005162AB"/>
    <w:rsid w:val="00534FD8"/>
    <w:rsid w:val="00563C72"/>
    <w:rsid w:val="00581680"/>
    <w:rsid w:val="005E3F5D"/>
    <w:rsid w:val="005F550C"/>
    <w:rsid w:val="006073E2"/>
    <w:rsid w:val="00677185"/>
    <w:rsid w:val="0068174C"/>
    <w:rsid w:val="0068631C"/>
    <w:rsid w:val="0069628A"/>
    <w:rsid w:val="00713B68"/>
    <w:rsid w:val="0078793F"/>
    <w:rsid w:val="007A2BCE"/>
    <w:rsid w:val="007A3521"/>
    <w:rsid w:val="007C7C77"/>
    <w:rsid w:val="007E36AC"/>
    <w:rsid w:val="00815B14"/>
    <w:rsid w:val="0083450E"/>
    <w:rsid w:val="008368DB"/>
    <w:rsid w:val="00850B72"/>
    <w:rsid w:val="00882C24"/>
    <w:rsid w:val="00887745"/>
    <w:rsid w:val="008D2487"/>
    <w:rsid w:val="008D2FED"/>
    <w:rsid w:val="008E7FA5"/>
    <w:rsid w:val="008F3F91"/>
    <w:rsid w:val="00902967"/>
    <w:rsid w:val="00930E28"/>
    <w:rsid w:val="00943C7E"/>
    <w:rsid w:val="00973686"/>
    <w:rsid w:val="00994CC6"/>
    <w:rsid w:val="009953A2"/>
    <w:rsid w:val="009B604A"/>
    <w:rsid w:val="00A844D9"/>
    <w:rsid w:val="00AF1AA1"/>
    <w:rsid w:val="00B14FD3"/>
    <w:rsid w:val="00BA7A07"/>
    <w:rsid w:val="00BE6C59"/>
    <w:rsid w:val="00C06F28"/>
    <w:rsid w:val="00C24078"/>
    <w:rsid w:val="00C274F6"/>
    <w:rsid w:val="00C370BA"/>
    <w:rsid w:val="00C51E34"/>
    <w:rsid w:val="00CB1BD5"/>
    <w:rsid w:val="00CC3BD8"/>
    <w:rsid w:val="00CF119A"/>
    <w:rsid w:val="00D00763"/>
    <w:rsid w:val="00D05C7D"/>
    <w:rsid w:val="00D8337E"/>
    <w:rsid w:val="00D96643"/>
    <w:rsid w:val="00DD40AA"/>
    <w:rsid w:val="00DD65C4"/>
    <w:rsid w:val="00DE1FE3"/>
    <w:rsid w:val="00E43FD8"/>
    <w:rsid w:val="00E61D48"/>
    <w:rsid w:val="00E74574"/>
    <w:rsid w:val="00E7494F"/>
    <w:rsid w:val="00E7759B"/>
    <w:rsid w:val="00E8202C"/>
    <w:rsid w:val="00EA2EFC"/>
    <w:rsid w:val="00EC2BC4"/>
    <w:rsid w:val="00ED0480"/>
    <w:rsid w:val="00ED6472"/>
    <w:rsid w:val="00EE5D00"/>
    <w:rsid w:val="00F16178"/>
    <w:rsid w:val="00F501EF"/>
    <w:rsid w:val="00F54DA9"/>
    <w:rsid w:val="00F66AC8"/>
    <w:rsid w:val="00FA68E1"/>
    <w:rsid w:val="00FD4ADA"/>
    <w:rsid w:val="00FF3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C98C6"/>
  <w15:chartTrackingRefBased/>
  <w15:docId w15:val="{A955A43D-63D5-46B0-92B3-826A7ED17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4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0AA"/>
  </w:style>
  <w:style w:type="paragraph" w:styleId="Footer">
    <w:name w:val="footer"/>
    <w:basedOn w:val="Normal"/>
    <w:link w:val="FooterChar"/>
    <w:uiPriority w:val="99"/>
    <w:unhideWhenUsed/>
    <w:rsid w:val="00DD4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0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12</Pages>
  <Words>2848</Words>
  <Characters>16240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93</cp:revision>
  <dcterms:created xsi:type="dcterms:W3CDTF">2019-03-31T17:19:00Z</dcterms:created>
  <dcterms:modified xsi:type="dcterms:W3CDTF">2019-03-31T21:36:00Z</dcterms:modified>
</cp:coreProperties>
</file>